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B0" w:rsidRPr="00ED3735" w:rsidRDefault="005D01B0">
      <w:pPr>
        <w:ind w:left="1980"/>
      </w:pPr>
    </w:p>
    <w:p w:rsidR="005D01B0" w:rsidRPr="00ED3735" w:rsidRDefault="005D01B0">
      <w:pPr>
        <w:ind w:left="1980"/>
      </w:pPr>
    </w:p>
    <w:p w:rsidR="005D01B0" w:rsidRPr="00ED3735" w:rsidRDefault="00DB5CD6">
      <w:pPr>
        <w:ind w:left="1980"/>
      </w:pPr>
      <w:r>
        <w:rPr>
          <w:noProof/>
          <w:sz w:val="20"/>
          <w:lang w:eastAsia="en-ZA"/>
        </w:rPr>
        <mc:AlternateContent>
          <mc:Choice Requires="wps">
            <w:drawing>
              <wp:anchor distT="0" distB="0" distL="114300" distR="114300" simplePos="0" relativeHeight="4" behindDoc="0" locked="0" layoutInCell="1" allowOverlap="1">
                <wp:simplePos x="0" y="0"/>
                <wp:positionH relativeFrom="column">
                  <wp:posOffset>-175260</wp:posOffset>
                </wp:positionH>
                <wp:positionV relativeFrom="paragraph">
                  <wp:posOffset>93980</wp:posOffset>
                </wp:positionV>
                <wp:extent cx="5715000" cy="4513580"/>
                <wp:effectExtent l="3810" t="4445" r="0" b="0"/>
                <wp:wrapNone/>
                <wp:docPr id="3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1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DF2" w:rsidRPr="00B341C3" w:rsidRDefault="00DA0DF2" w:rsidP="00B341C3">
                            <w:pPr>
                              <w:pStyle w:val="MainHead"/>
                              <w:spacing w:line="840" w:lineRule="exact"/>
                              <w:jc w:val="right"/>
                              <w:rPr>
                                <w:rFonts w:ascii="Trebuchet MS" w:hAnsi="Trebuchet MS"/>
                                <w:bCs/>
                                <w:color w:val="17365D"/>
                                <w:sz w:val="80"/>
                                <w:lang w:val="en-GB"/>
                              </w:rPr>
                            </w:pPr>
                            <w:bookmarkStart w:id="0" w:name="ReportHeader"/>
                            <w:r w:rsidRPr="00E50C5A">
                              <w:rPr>
                                <w:rFonts w:ascii="Trebuchet MS" w:hAnsi="Trebuchet MS"/>
                                <w:b w:val="0"/>
                                <w:color w:val="17365D"/>
                                <w:sz w:val="72"/>
                                <w:szCs w:val="72"/>
                              </w:rPr>
                              <w:t xml:space="preserve">Surgical Repair </w:t>
                            </w:r>
                            <w:r>
                              <w:rPr>
                                <w:rFonts w:ascii="Trebuchet MS" w:hAnsi="Trebuchet MS"/>
                                <w:b w:val="0"/>
                                <w:color w:val="17365D"/>
                                <w:sz w:val="72"/>
                                <w:szCs w:val="72"/>
                              </w:rPr>
                              <w:t>o</w:t>
                            </w:r>
                            <w:r w:rsidRPr="00E50C5A">
                              <w:rPr>
                                <w:rFonts w:ascii="Trebuchet MS" w:hAnsi="Trebuchet MS"/>
                                <w:b w:val="0"/>
                                <w:color w:val="17365D"/>
                                <w:sz w:val="72"/>
                                <w:szCs w:val="72"/>
                              </w:rPr>
                              <w:t>f Vesico-Vaginal Fistulae</w:t>
                            </w:r>
                            <w:r w:rsidRPr="00B341C3">
                              <w:rPr>
                                <w:rFonts w:ascii="Trebuchet MS" w:hAnsi="Trebuchet MS"/>
                                <w:bCs/>
                                <w:color w:val="17365D"/>
                                <w:sz w:val="80"/>
                                <w:lang w:val="en-GB"/>
                              </w:rPr>
                              <w:t xml:space="preserve"> </w:t>
                            </w:r>
                            <w:r w:rsidRPr="008372E2">
                              <w:rPr>
                                <w:rFonts w:ascii="Trebuchet MS" w:hAnsi="Trebuchet MS"/>
                                <w:bCs/>
                                <w:color w:val="17365D"/>
                                <w:sz w:val="72"/>
                                <w:szCs w:val="72"/>
                                <w:lang w:val="en-GB"/>
                              </w:rPr>
                              <w:t>(VVF)</w:t>
                            </w:r>
                          </w:p>
                          <w:bookmarkEnd w:id="0"/>
                          <w:p w:rsidR="00DA0DF2" w:rsidRPr="00BA5297" w:rsidRDefault="00DA0DF2" w:rsidP="00C36E73">
                            <w:pPr>
                              <w:pStyle w:val="SubHead"/>
                              <w:spacing w:line="500" w:lineRule="exact"/>
                              <w:jc w:val="right"/>
                              <w:rPr>
                                <w:rFonts w:ascii="Trebuchet MS" w:hAnsi="Trebuchet MS"/>
                                <w:b w:val="0"/>
                                <w:color w:val="17365D"/>
                              </w:rPr>
                            </w:pPr>
                            <w:r>
                              <w:rPr>
                                <w:rFonts w:ascii="Trebuchet MS" w:hAnsi="Trebuchet MS"/>
                                <w:b w:val="0"/>
                                <w:color w:val="17365D"/>
                              </w:rPr>
                              <w:t>Dr Aldo Marchesini, Mozambique</w:t>
                            </w:r>
                          </w:p>
                          <w:p w:rsidR="00DA0DF2" w:rsidRPr="00BA5297" w:rsidRDefault="00DA0DF2" w:rsidP="005D01B0">
                            <w:pPr>
                              <w:pStyle w:val="SubHead"/>
                              <w:spacing w:line="500" w:lineRule="exact"/>
                              <w:jc w:val="right"/>
                              <w:rPr>
                                <w:rFonts w:ascii="Trebuchet MS" w:hAnsi="Trebuchet MS"/>
                                <w:b w:val="0"/>
                                <w:color w:val="17365D"/>
                              </w:rPr>
                            </w:pPr>
                            <w:r>
                              <w:rPr>
                                <w:rFonts w:ascii="Trebuchet MS" w:hAnsi="Trebuchet MS"/>
                                <w:b w:val="0"/>
                                <w:color w:val="17365D"/>
                              </w:rPr>
                              <w:t xml:space="preserve">  </w:t>
                            </w:r>
                          </w:p>
                          <w:p w:rsidR="00DA0DF2" w:rsidRPr="00AB596D" w:rsidRDefault="00DA0DF2" w:rsidP="005D01B0">
                            <w:pPr>
                              <w:spacing w:line="300" w:lineRule="exact"/>
                              <w:jc w:val="right"/>
                              <w:rPr>
                                <w:rFonts w:ascii="Myriad Pro" w:hAnsi="Myriad Pro"/>
                                <w:color w:val="00509F"/>
                                <w:sz w:val="68"/>
                              </w:rPr>
                            </w:pPr>
                          </w:p>
                          <w:p w:rsidR="00DA0DF2" w:rsidRPr="00AB596D" w:rsidRDefault="00DA0DF2" w:rsidP="005D01B0">
                            <w:pPr>
                              <w:pStyle w:val="Heading2"/>
                              <w:spacing w:line="720" w:lineRule="exact"/>
                              <w:jc w:val="right"/>
                              <w:rPr>
                                <w:rFonts w:ascii="Myriad Pro" w:hAnsi="Myriad Pro"/>
                                <w:color w:val="00509F"/>
                                <w:sz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8pt;margin-top:7.4pt;width:450pt;height:355.4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f/uwIAALw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" filled="f" stroked="f">
                <v:textbox>
                  <w:txbxContent>
                    <w:p w:rsidR="00DA0DF2" w:rsidRPr="00B341C3" w:rsidRDefault="00DA0DF2" w:rsidP="00B341C3">
                      <w:pPr>
                        <w:pStyle w:val="MainHead"/>
                        <w:spacing w:line="840" w:lineRule="exact"/>
                        <w:jc w:val="right"/>
                        <w:rPr>
                          <w:rFonts w:ascii="Trebuchet MS" w:hAnsi="Trebuchet MS"/>
                          <w:bCs/>
                          <w:color w:val="17365D"/>
                          <w:sz w:val="80"/>
                          <w:lang w:val="en-GB"/>
                        </w:rPr>
                      </w:pPr>
                      <w:bookmarkStart w:id="1" w:name="ReportHeader"/>
                      <w:r w:rsidRPr="00E50C5A">
                        <w:rPr>
                          <w:rFonts w:ascii="Trebuchet MS" w:hAnsi="Trebuchet MS"/>
                          <w:b w:val="0"/>
                          <w:color w:val="17365D"/>
                          <w:sz w:val="72"/>
                          <w:szCs w:val="72"/>
                        </w:rPr>
                        <w:t xml:space="preserve">Surgical Repair </w:t>
                      </w:r>
                      <w:r>
                        <w:rPr>
                          <w:rFonts w:ascii="Trebuchet MS" w:hAnsi="Trebuchet MS"/>
                          <w:b w:val="0"/>
                          <w:color w:val="17365D"/>
                          <w:sz w:val="72"/>
                          <w:szCs w:val="72"/>
                        </w:rPr>
                        <w:t>o</w:t>
                      </w:r>
                      <w:r w:rsidRPr="00E50C5A">
                        <w:rPr>
                          <w:rFonts w:ascii="Trebuchet MS" w:hAnsi="Trebuchet MS"/>
                          <w:b w:val="0"/>
                          <w:color w:val="17365D"/>
                          <w:sz w:val="72"/>
                          <w:szCs w:val="72"/>
                        </w:rPr>
                        <w:t>f Vesico-Vaginal Fistulae</w:t>
                      </w:r>
                      <w:r w:rsidRPr="00B341C3">
                        <w:rPr>
                          <w:rFonts w:ascii="Trebuchet MS" w:hAnsi="Trebuchet MS"/>
                          <w:bCs/>
                          <w:color w:val="17365D"/>
                          <w:sz w:val="80"/>
                          <w:lang w:val="en-GB"/>
                        </w:rPr>
                        <w:t xml:space="preserve"> </w:t>
                      </w:r>
                      <w:r w:rsidRPr="008372E2">
                        <w:rPr>
                          <w:rFonts w:ascii="Trebuchet MS" w:hAnsi="Trebuchet MS"/>
                          <w:bCs/>
                          <w:color w:val="17365D"/>
                          <w:sz w:val="72"/>
                          <w:szCs w:val="72"/>
                          <w:lang w:val="en-GB"/>
                        </w:rPr>
                        <w:t>(VVF)</w:t>
                      </w:r>
                    </w:p>
                    <w:bookmarkEnd w:id="1"/>
                    <w:p w:rsidR="00DA0DF2" w:rsidRPr="00BA5297" w:rsidRDefault="00DA0DF2" w:rsidP="00C36E73">
                      <w:pPr>
                        <w:pStyle w:val="SubHead"/>
                        <w:spacing w:line="500" w:lineRule="exact"/>
                        <w:jc w:val="right"/>
                        <w:rPr>
                          <w:rFonts w:ascii="Trebuchet MS" w:hAnsi="Trebuchet MS"/>
                          <w:b w:val="0"/>
                          <w:color w:val="17365D"/>
                        </w:rPr>
                      </w:pPr>
                      <w:r>
                        <w:rPr>
                          <w:rFonts w:ascii="Trebuchet MS" w:hAnsi="Trebuchet MS"/>
                          <w:b w:val="0"/>
                          <w:color w:val="17365D"/>
                        </w:rPr>
                        <w:t>Dr Aldo Marchesini, Mozambique</w:t>
                      </w:r>
                    </w:p>
                    <w:p w:rsidR="00DA0DF2" w:rsidRPr="00BA5297" w:rsidRDefault="00DA0DF2" w:rsidP="005D01B0">
                      <w:pPr>
                        <w:pStyle w:val="SubHead"/>
                        <w:spacing w:line="500" w:lineRule="exact"/>
                        <w:jc w:val="right"/>
                        <w:rPr>
                          <w:rFonts w:ascii="Trebuchet MS" w:hAnsi="Trebuchet MS"/>
                          <w:b w:val="0"/>
                          <w:color w:val="17365D"/>
                        </w:rPr>
                      </w:pPr>
                      <w:r>
                        <w:rPr>
                          <w:rFonts w:ascii="Trebuchet MS" w:hAnsi="Trebuchet MS"/>
                          <w:b w:val="0"/>
                          <w:color w:val="17365D"/>
                        </w:rPr>
                        <w:t xml:space="preserve">  </w:t>
                      </w:r>
                    </w:p>
                    <w:p w:rsidR="00DA0DF2" w:rsidRPr="00AB596D" w:rsidRDefault="00DA0DF2" w:rsidP="005D01B0">
                      <w:pPr>
                        <w:spacing w:line="300" w:lineRule="exact"/>
                        <w:jc w:val="right"/>
                        <w:rPr>
                          <w:rFonts w:ascii="Myriad Pro" w:hAnsi="Myriad Pro"/>
                          <w:color w:val="00509F"/>
                          <w:sz w:val="68"/>
                        </w:rPr>
                      </w:pPr>
                    </w:p>
                    <w:p w:rsidR="00DA0DF2" w:rsidRPr="00AB596D" w:rsidRDefault="00DA0DF2" w:rsidP="005D01B0">
                      <w:pPr>
                        <w:pStyle w:val="Heading2"/>
                        <w:spacing w:line="720" w:lineRule="exact"/>
                        <w:jc w:val="right"/>
                        <w:rPr>
                          <w:rFonts w:ascii="Myriad Pro" w:hAnsi="Myriad Pro"/>
                          <w:color w:val="00509F"/>
                          <w:sz w:val="30"/>
                        </w:rPr>
                      </w:pPr>
                    </w:p>
                  </w:txbxContent>
                </v:textbox>
              </v:shape>
            </w:pict>
          </mc:Fallback>
        </mc:AlternateContent>
      </w: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4A7284">
      <w:pPr>
        <w:ind w:left="1980"/>
      </w:pPr>
      <w:r>
        <w:rPr>
          <w:noProof/>
          <w:lang w:eastAsia="en-ZA"/>
        </w:rPr>
        <w:drawing>
          <wp:anchor distT="0" distB="0" distL="114300" distR="114300" simplePos="0" relativeHeight="5" behindDoc="0" locked="0" layoutInCell="1" allowOverlap="1">
            <wp:simplePos x="0" y="0"/>
            <wp:positionH relativeFrom="column">
              <wp:align>left</wp:align>
            </wp:positionH>
            <wp:positionV relativeFrom="paragraph">
              <wp:posOffset>5969635</wp:posOffset>
            </wp:positionV>
            <wp:extent cx="9448800" cy="1409700"/>
            <wp:effectExtent l="19050" t="0" r="0" b="0"/>
            <wp:wrapNone/>
            <wp:docPr id="5" name="Picture 13" descr="Cover S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Swish"/>
                    <pic:cNvPicPr>
                      <a:picLocks noChangeAspect="1" noChangeArrowheads="1"/>
                    </pic:cNvPicPr>
                  </pic:nvPicPr>
                  <pic:blipFill>
                    <a:blip r:embed="rId9"/>
                    <a:srcRect/>
                    <a:stretch>
                      <a:fillRect/>
                    </a:stretch>
                  </pic:blipFill>
                  <pic:spPr bwMode="auto">
                    <a:xfrm>
                      <a:off x="0" y="0"/>
                      <a:ext cx="9448800" cy="1409700"/>
                    </a:xfrm>
                    <a:prstGeom prst="rect">
                      <a:avLst/>
                    </a:prstGeom>
                    <a:noFill/>
                  </pic:spPr>
                </pic:pic>
              </a:graphicData>
            </a:graphic>
          </wp:anchor>
        </w:drawing>
      </w:r>
    </w:p>
    <w:p w:rsidR="005D01B0" w:rsidRPr="00ED3735" w:rsidRDefault="005D01B0">
      <w:pPr>
        <w:ind w:left="1980"/>
      </w:pPr>
    </w:p>
    <w:p w:rsidR="005D01B0" w:rsidRPr="00ED3735" w:rsidRDefault="004A7284">
      <w:pPr>
        <w:ind w:left="1980"/>
      </w:pPr>
      <w:r>
        <w:rPr>
          <w:noProof/>
          <w:lang w:eastAsia="en-ZA"/>
        </w:rPr>
        <w:drawing>
          <wp:anchor distT="0" distB="0" distL="114300" distR="114300" simplePos="0" relativeHeight="6" behindDoc="0" locked="0" layoutInCell="1" allowOverlap="1">
            <wp:simplePos x="0" y="0"/>
            <wp:positionH relativeFrom="column">
              <wp:posOffset>-1143000</wp:posOffset>
            </wp:positionH>
            <wp:positionV relativeFrom="paragraph">
              <wp:posOffset>182880</wp:posOffset>
            </wp:positionV>
            <wp:extent cx="7581900" cy="1130300"/>
            <wp:effectExtent l="19050" t="0" r="0" b="0"/>
            <wp:wrapNone/>
            <wp:docPr id="3" name="Picture 14" descr="::Cover Sw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ver Swish.png"/>
                    <pic:cNvPicPr>
                      <a:picLocks noChangeAspect="1" noChangeArrowheads="1"/>
                    </pic:cNvPicPr>
                  </pic:nvPicPr>
                  <pic:blipFill>
                    <a:blip r:embed="rId9"/>
                    <a:srcRect/>
                    <a:stretch>
                      <a:fillRect/>
                    </a:stretch>
                  </pic:blipFill>
                  <pic:spPr bwMode="auto">
                    <a:xfrm>
                      <a:off x="0" y="0"/>
                      <a:ext cx="7581900" cy="1130300"/>
                    </a:xfrm>
                    <a:prstGeom prst="rect">
                      <a:avLst/>
                    </a:prstGeom>
                    <a:noFill/>
                  </pic:spPr>
                </pic:pic>
              </a:graphicData>
            </a:graphic>
          </wp:anchor>
        </w:drawing>
      </w:r>
    </w:p>
    <w:p w:rsidR="005D01B0" w:rsidRPr="00ED3735" w:rsidRDefault="005D01B0">
      <w:pPr>
        <w:ind w:left="1980"/>
      </w:pPr>
    </w:p>
    <w:p w:rsidR="005D01B0" w:rsidRPr="00ED3735" w:rsidRDefault="005D01B0">
      <w:pPr>
        <w:ind w:left="1980"/>
      </w:pPr>
    </w:p>
    <w:p w:rsidR="005D01B0" w:rsidRPr="00ED3735" w:rsidRDefault="005D01B0">
      <w:pPr>
        <w:ind w:left="1980"/>
      </w:pPr>
    </w:p>
    <w:p w:rsidR="005D01B0" w:rsidRPr="00ED3735" w:rsidRDefault="005D01B0"/>
    <w:p w:rsidR="005D01B0" w:rsidRPr="00ED3735" w:rsidRDefault="005D01B0">
      <w:pPr>
        <w:ind w:left="1980"/>
      </w:pPr>
    </w:p>
    <w:p w:rsidR="005D01B0" w:rsidRPr="00ED3735" w:rsidRDefault="00850BFE">
      <w:pPr>
        <w:ind w:left="1980"/>
      </w:pPr>
      <w:r>
        <w:t xml:space="preserve">    </w:t>
      </w:r>
    </w:p>
    <w:p w:rsidR="005D01B0" w:rsidRPr="00ED3735" w:rsidRDefault="005D01B0">
      <w:pPr>
        <w:ind w:left="1980"/>
      </w:pPr>
    </w:p>
    <w:p w:rsidR="005D01B0" w:rsidRDefault="005D01B0">
      <w:pPr>
        <w:ind w:left="1980"/>
      </w:pPr>
    </w:p>
    <w:p w:rsidR="005D01B0" w:rsidRDefault="005D01B0">
      <w:pPr>
        <w:ind w:left="1980"/>
      </w:pPr>
    </w:p>
    <w:p w:rsidR="005D01B0" w:rsidRDefault="005D01B0">
      <w:pPr>
        <w:ind w:left="1980"/>
      </w:pPr>
    </w:p>
    <w:p w:rsidR="005D01B0" w:rsidRDefault="005D01B0">
      <w:pPr>
        <w:ind w:left="1980"/>
      </w:pPr>
    </w:p>
    <w:p w:rsidR="005D01B0" w:rsidRPr="00ED3735" w:rsidRDefault="005D01B0">
      <w:pPr>
        <w:ind w:left="1980"/>
      </w:pPr>
    </w:p>
    <w:p w:rsidR="005D01B0" w:rsidRPr="00ED3735" w:rsidRDefault="005D01B0">
      <w:pPr>
        <w:ind w:left="1980"/>
      </w:pPr>
    </w:p>
    <w:p w:rsidR="005D01B0" w:rsidRPr="00ED3735" w:rsidRDefault="005D01B0" w:rsidP="005D01B0">
      <w:pPr>
        <w:sectPr w:rsidR="005D01B0" w:rsidRPr="00ED3735" w:rsidSect="005D01B0">
          <w:footerReference w:type="first" r:id="rId10"/>
          <w:pgSz w:w="11907" w:h="16840" w:code="9"/>
          <w:pgMar w:top="1440" w:right="1797" w:bottom="1440" w:left="1797" w:header="720" w:footer="720" w:gutter="0"/>
          <w:pgNumType w:fmt="lowerRoman"/>
          <w:cols w:space="720"/>
          <w:titlePg/>
        </w:sectPr>
      </w:pPr>
    </w:p>
    <w:p w:rsidR="005D01B0" w:rsidRPr="00ED3735" w:rsidRDefault="005D01B0" w:rsidP="005D01B0"/>
    <w:p w:rsidR="005D01B0" w:rsidRPr="00ED3735" w:rsidRDefault="005D01B0" w:rsidP="005D01B0"/>
    <w:p w:rsidR="005D01B0" w:rsidRPr="00ED3735" w:rsidRDefault="005D01B0" w:rsidP="005D01B0">
      <w:pPr>
        <w:pStyle w:val="Reporttitle"/>
        <w:sectPr w:rsidR="005D01B0" w:rsidRPr="00ED3735" w:rsidSect="005D01B0">
          <w:footerReference w:type="first" r:id="rId11"/>
          <w:pgSz w:w="11907" w:h="16840" w:code="9"/>
          <w:pgMar w:top="1440" w:right="1797" w:bottom="1440" w:left="1797" w:header="720" w:footer="720" w:gutter="0"/>
          <w:pgNumType w:fmt="lowerRoman"/>
          <w:cols w:space="720"/>
          <w:titlePg/>
        </w:sectPr>
      </w:pPr>
    </w:p>
    <w:tbl>
      <w:tblPr>
        <w:tblW w:w="0" w:type="auto"/>
        <w:tblBorders>
          <w:insideH w:val="single" w:sz="4" w:space="0" w:color="auto"/>
        </w:tblBorders>
        <w:tblLook w:val="01E0" w:firstRow="1" w:lastRow="1" w:firstColumn="1" w:lastColumn="1" w:noHBand="0" w:noVBand="0"/>
      </w:tblPr>
      <w:tblGrid>
        <w:gridCol w:w="8529"/>
      </w:tblGrid>
      <w:tr w:rsidR="005D01B0" w:rsidRPr="00E90952">
        <w:tc>
          <w:tcPr>
            <w:tcW w:w="8529" w:type="dxa"/>
          </w:tcPr>
          <w:p w:rsidR="005D01B0" w:rsidRPr="00D74A10" w:rsidRDefault="00D74A10" w:rsidP="00D74A10">
            <w:pPr>
              <w:pStyle w:val="Reporttitle"/>
              <w:rPr>
                <w:bCs/>
                <w:szCs w:val="48"/>
                <w:lang w:val="en-GB"/>
              </w:rPr>
            </w:pPr>
            <w:r w:rsidRPr="00D74A10">
              <w:rPr>
                <w:szCs w:val="48"/>
              </w:rPr>
              <w:lastRenderedPageBreak/>
              <w:t>Surgical Repair of Vesico-Vaginal Fistulae</w:t>
            </w:r>
            <w:r w:rsidRPr="00D74A10">
              <w:rPr>
                <w:bCs/>
                <w:szCs w:val="48"/>
                <w:lang w:val="en-GB"/>
              </w:rPr>
              <w:t xml:space="preserve"> (VVF) </w:t>
            </w:r>
          </w:p>
        </w:tc>
      </w:tr>
      <w:tr w:rsidR="005D01B0" w:rsidRPr="00E90952">
        <w:tc>
          <w:tcPr>
            <w:tcW w:w="8529" w:type="dxa"/>
          </w:tcPr>
          <w:p w:rsidR="005D01B0" w:rsidRDefault="002E1B55" w:rsidP="00D74A10">
            <w:pPr>
              <w:pStyle w:val="Reporttitlesubtitle"/>
            </w:pPr>
            <w:r>
              <w:rPr>
                <w:szCs w:val="48"/>
              </w:rPr>
              <w:t xml:space="preserve">Dr Aldo Marchesini, </w:t>
            </w:r>
            <w:r w:rsidR="00D74A10" w:rsidRPr="00D74A10">
              <w:rPr>
                <w:szCs w:val="48"/>
              </w:rPr>
              <w:t>Mozambique</w:t>
            </w:r>
            <w:r w:rsidR="00D74A10" w:rsidRPr="00F2495A">
              <w:t xml:space="preserve"> </w:t>
            </w:r>
          </w:p>
          <w:p w:rsidR="00736AD6" w:rsidRDefault="00736AD6" w:rsidP="00D74A10">
            <w:pPr>
              <w:pStyle w:val="Reporttitlesubtitle"/>
            </w:pPr>
          </w:p>
          <w:p w:rsidR="00736AD6" w:rsidRPr="00F2495A" w:rsidRDefault="00736AD6" w:rsidP="00D74A10">
            <w:pPr>
              <w:pStyle w:val="Reporttitlesubtitle"/>
            </w:pPr>
          </w:p>
        </w:tc>
      </w:tr>
    </w:tbl>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DB5CD6" w:rsidP="005D01B0">
      <w:r>
        <w:rPr>
          <w:noProof/>
          <w:lang w:eastAsia="en-ZA"/>
        </w:rPr>
        <w:lastRenderedPageBreak/>
        <mc:AlternateContent>
          <mc:Choice Requires="wps">
            <w:drawing>
              <wp:anchor distT="0" distB="0" distL="114300" distR="114300" simplePos="0" relativeHeight="3" behindDoc="0" locked="0" layoutInCell="0" allowOverlap="1">
                <wp:simplePos x="0" y="0"/>
                <wp:positionH relativeFrom="column">
                  <wp:posOffset>-175260</wp:posOffset>
                </wp:positionH>
                <wp:positionV relativeFrom="paragraph">
                  <wp:posOffset>3838575</wp:posOffset>
                </wp:positionV>
                <wp:extent cx="5486400" cy="4333875"/>
                <wp:effectExtent l="3810" t="0" r="0" b="0"/>
                <wp:wrapTopAndBottom/>
                <wp:docPr id="3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33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DF2" w:rsidRPr="005E648A" w:rsidRDefault="00DA0DF2">
                            <w:pPr>
                              <w:rPr>
                                <w:sz w:val="16"/>
                                <w:szCs w:val="16"/>
                              </w:rPr>
                            </w:pPr>
                            <w:r w:rsidRPr="005E648A">
                              <w:rPr>
                                <w:sz w:val="16"/>
                                <w:szCs w:val="16"/>
                              </w:rPr>
                              <w:t>South African Institute for Distance Education</w:t>
                            </w:r>
                          </w:p>
                          <w:p w:rsidR="00DA0DF2" w:rsidRPr="005E648A" w:rsidRDefault="00DA0DF2">
                            <w:pPr>
                              <w:rPr>
                                <w:sz w:val="16"/>
                                <w:szCs w:val="16"/>
                              </w:rPr>
                            </w:pPr>
                            <w:r w:rsidRPr="005E648A">
                              <w:rPr>
                                <w:sz w:val="16"/>
                                <w:szCs w:val="16"/>
                              </w:rPr>
                              <w:t>P O Box 31822</w:t>
                            </w:r>
                          </w:p>
                          <w:p w:rsidR="00DA0DF2" w:rsidRPr="005E648A" w:rsidRDefault="00DA0DF2">
                            <w:pPr>
                              <w:pStyle w:val="FootnoteText"/>
                              <w:rPr>
                                <w:szCs w:val="16"/>
                              </w:rPr>
                            </w:pPr>
                            <w:r w:rsidRPr="005E648A">
                              <w:rPr>
                                <w:szCs w:val="16"/>
                              </w:rPr>
                              <w:t>Braamfontein</w:t>
                            </w:r>
                          </w:p>
                          <w:p w:rsidR="00DA0DF2" w:rsidRPr="005E648A" w:rsidRDefault="00DA0DF2">
                            <w:pPr>
                              <w:rPr>
                                <w:sz w:val="16"/>
                                <w:szCs w:val="16"/>
                              </w:rPr>
                            </w:pPr>
                            <w:r w:rsidRPr="005E648A">
                              <w:rPr>
                                <w:sz w:val="16"/>
                                <w:szCs w:val="16"/>
                              </w:rPr>
                              <w:t>2017</w:t>
                            </w:r>
                          </w:p>
                          <w:p w:rsidR="00DA0DF2" w:rsidRPr="005E648A" w:rsidRDefault="00DA0DF2">
                            <w:pPr>
                              <w:rPr>
                                <w:sz w:val="16"/>
                                <w:szCs w:val="16"/>
                              </w:rPr>
                            </w:pPr>
                            <w:r w:rsidRPr="005E648A">
                              <w:rPr>
                                <w:sz w:val="16"/>
                                <w:szCs w:val="16"/>
                              </w:rPr>
                              <w:t>South Africa</w:t>
                            </w:r>
                          </w:p>
                          <w:p w:rsidR="00DA0DF2" w:rsidRPr="005E648A" w:rsidRDefault="00DA0DF2">
                            <w:pPr>
                              <w:rPr>
                                <w:sz w:val="16"/>
                                <w:szCs w:val="16"/>
                              </w:rPr>
                            </w:pPr>
                            <w:r w:rsidRPr="005E648A">
                              <w:rPr>
                                <w:sz w:val="16"/>
                                <w:szCs w:val="16"/>
                              </w:rPr>
                              <w:t>Tel: +27 11 403 2813</w:t>
                            </w:r>
                          </w:p>
                          <w:p w:rsidR="00DA0DF2" w:rsidRPr="005E648A" w:rsidRDefault="00DA0DF2">
                            <w:pPr>
                              <w:rPr>
                                <w:sz w:val="16"/>
                                <w:szCs w:val="16"/>
                              </w:rPr>
                            </w:pPr>
                            <w:r w:rsidRPr="005E648A">
                              <w:rPr>
                                <w:sz w:val="16"/>
                                <w:szCs w:val="16"/>
                              </w:rPr>
                              <w:t>Fax: +27 11 403 2814</w:t>
                            </w:r>
                          </w:p>
                          <w:p w:rsidR="00DA0DF2" w:rsidRPr="005E648A" w:rsidRDefault="00AC2C4E">
                            <w:pPr>
                              <w:rPr>
                                <w:sz w:val="16"/>
                                <w:szCs w:val="16"/>
                              </w:rPr>
                            </w:pPr>
                            <w:hyperlink r:id="rId12" w:history="1">
                              <w:r w:rsidR="00DA0DF2" w:rsidRPr="005E648A">
                                <w:rPr>
                                  <w:rStyle w:val="Hyperlink"/>
                                  <w:sz w:val="16"/>
                                  <w:szCs w:val="16"/>
                                </w:rPr>
                                <w:t>http://www.saide.org.za</w:t>
                              </w:r>
                            </w:hyperlink>
                          </w:p>
                          <w:p w:rsidR="00DA0DF2" w:rsidRPr="005E648A" w:rsidRDefault="00DA0DF2">
                            <w:pPr>
                              <w:rPr>
                                <w:sz w:val="16"/>
                                <w:szCs w:val="16"/>
                              </w:rPr>
                            </w:pPr>
                          </w:p>
                          <w:p w:rsidR="00DA0DF2" w:rsidRDefault="00DA0DF2">
                            <w:pPr>
                              <w:rPr>
                                <w:sz w:val="16"/>
                                <w:szCs w:val="16"/>
                              </w:rPr>
                            </w:pPr>
                            <w:r w:rsidRPr="005E648A">
                              <w:rPr>
                                <w:sz w:val="16"/>
                                <w:szCs w:val="16"/>
                              </w:rPr>
                              <w:t>© South African Institute for Distance Education</w:t>
                            </w:r>
                            <w:r>
                              <w:rPr>
                                <w:sz w:val="16"/>
                                <w:szCs w:val="16"/>
                              </w:rPr>
                              <w:t xml:space="preserve"> and Dr Aldo Marchesini, 2011</w:t>
                            </w:r>
                          </w:p>
                          <w:tbl>
                            <w:tblPr>
                              <w:tblW w:w="0" w:type="auto"/>
                              <w:tblCellSpacing w:w="15" w:type="dxa"/>
                              <w:tblInd w:w="30" w:type="dxa"/>
                              <w:tblCellMar>
                                <w:top w:w="15" w:type="dxa"/>
                                <w:left w:w="15" w:type="dxa"/>
                                <w:bottom w:w="15" w:type="dxa"/>
                                <w:right w:w="15" w:type="dxa"/>
                              </w:tblCellMar>
                              <w:tblLook w:val="0000" w:firstRow="0" w:lastRow="0" w:firstColumn="0" w:lastColumn="0" w:noHBand="0" w:noVBand="0"/>
                            </w:tblPr>
                            <w:tblGrid>
                              <w:gridCol w:w="1440"/>
                            </w:tblGrid>
                            <w:tr w:rsidR="00DA0DF2" w:rsidRPr="000A76D3" w:rsidTr="008D27AD">
                              <w:trPr>
                                <w:tblCellSpacing w:w="15" w:type="dxa"/>
                              </w:trPr>
                              <w:tc>
                                <w:tcPr>
                                  <w:tcW w:w="0" w:type="auto"/>
                                  <w:vAlign w:val="center"/>
                                </w:tcPr>
                                <w:p w:rsidR="00DA0DF2" w:rsidRPr="000A76D3" w:rsidRDefault="004A7284" w:rsidP="008D27AD">
                                  <w:pPr>
                                    <w:spacing w:after="0"/>
                                    <w:rPr>
                                      <w:sz w:val="24"/>
                                      <w:lang w:eastAsia="en-GB"/>
                                    </w:rPr>
                                  </w:pPr>
                                  <w:r>
                                    <w:rPr>
                                      <w:noProof/>
                                      <w:color w:val="0000FF"/>
                                      <w:sz w:val="24"/>
                                      <w:lang w:eastAsia="en-ZA"/>
                                    </w:rPr>
                                    <w:drawing>
                                      <wp:inline distT="0" distB="0" distL="0" distR="0">
                                        <wp:extent cx="838200" cy="295275"/>
                                        <wp:effectExtent l="19050" t="0" r="0" b="0"/>
                                        <wp:docPr id="4" name="licensebutton"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14"/>
                                                <a:srcRect/>
                                                <a:stretch>
                                                  <a:fillRect/>
                                                </a:stretch>
                                              </pic:blipFill>
                                              <pic:spPr bwMode="auto">
                                                <a:xfrm>
                                                  <a:off x="0" y="0"/>
                                                  <a:ext cx="838200" cy="295275"/>
                                                </a:xfrm>
                                                <a:prstGeom prst="rect">
                                                  <a:avLst/>
                                                </a:prstGeom>
                                                <a:noFill/>
                                                <a:ln w="9525">
                                                  <a:noFill/>
                                                  <a:miter lim="800000"/>
                                                  <a:headEnd/>
                                                  <a:tailEnd/>
                                                </a:ln>
                                              </pic:spPr>
                                            </pic:pic>
                                          </a:graphicData>
                                        </a:graphic>
                                      </wp:inline>
                                    </w:drawing>
                                  </w:r>
                                </w:p>
                              </w:tc>
                            </w:tr>
                          </w:tbl>
                          <w:p w:rsidR="00DA0DF2" w:rsidRPr="008D27AD" w:rsidRDefault="00DA0DF2" w:rsidP="008D27AD">
                            <w:pPr>
                              <w:pStyle w:val="BodyText"/>
                              <w:rPr>
                                <w:rFonts w:ascii="Palatino Linotype" w:hAnsi="Palatino Linotype"/>
                                <w:sz w:val="16"/>
                                <w:szCs w:val="16"/>
                                <w:lang w:val="en-ZA"/>
                              </w:rPr>
                            </w:pPr>
                            <w:r w:rsidRPr="008D27AD">
                              <w:rPr>
                                <w:rFonts w:ascii="Palatino Linotype" w:hAnsi="Palatino Linotype"/>
                                <w:sz w:val="16"/>
                                <w:szCs w:val="16"/>
                                <w:lang w:val="en-ZA"/>
                              </w:rPr>
                              <w:t xml:space="preserve">Permission is granted under a Creative Commons Attribution license to replicate, copy, distribute, transmit, or adapt this work freely provided that attribution is provided as illustrated in the citation below. To view a copy of this licence visit </w:t>
                            </w:r>
                            <w:hyperlink r:id="rId15" w:history="1">
                              <w:r w:rsidRPr="008D27AD">
                                <w:rPr>
                                  <w:rFonts w:ascii="Palatino Linotype" w:hAnsi="Palatino Linotype"/>
                                  <w:sz w:val="16"/>
                                  <w:szCs w:val="16"/>
                                  <w:lang w:val="en-ZA"/>
                                </w:rPr>
                                <w:t>http://creativecommons.org/licenses/by/3.0/</w:t>
                              </w:r>
                            </w:hyperlink>
                            <w:r w:rsidRPr="008D27AD">
                              <w:rPr>
                                <w:rFonts w:ascii="Palatino Linotype" w:hAnsi="Palatino Linotype"/>
                                <w:sz w:val="16"/>
                                <w:szCs w:val="16"/>
                                <w:lang w:val="en-ZA"/>
                              </w:rPr>
                              <w:t xml:space="preserve"> or send a letter to Creative Commo</w:t>
                            </w:r>
                            <w:r>
                              <w:rPr>
                                <w:rFonts w:ascii="Palatino Linotype" w:hAnsi="Palatino Linotype"/>
                                <w:sz w:val="16"/>
                                <w:szCs w:val="16"/>
                                <w:lang w:val="en-ZA"/>
                              </w:rPr>
                              <w:t>ns, 559 Nathan Abbott Way, Stan</w:t>
                            </w:r>
                            <w:r w:rsidRPr="008D27AD">
                              <w:rPr>
                                <w:rFonts w:ascii="Palatino Linotype" w:hAnsi="Palatino Linotype"/>
                                <w:sz w:val="16"/>
                                <w:szCs w:val="16"/>
                                <w:lang w:val="en-ZA"/>
                              </w:rPr>
                              <w:t xml:space="preserve">ford, California,94305, USA. </w:t>
                            </w:r>
                          </w:p>
                          <w:p w:rsidR="00DA0DF2" w:rsidRPr="00586AD4" w:rsidRDefault="00DA0DF2" w:rsidP="008D27AD">
                            <w:pPr>
                              <w:pStyle w:val="BodyText"/>
                              <w:rPr>
                                <w:rFonts w:ascii="Palatino Linotype" w:hAnsi="Palatino Linotype"/>
                                <w:b/>
                                <w:sz w:val="16"/>
                                <w:szCs w:val="16"/>
                                <w:lang w:val="en-ZA"/>
                              </w:rPr>
                            </w:pPr>
                            <w:r w:rsidRPr="00586AD4">
                              <w:rPr>
                                <w:rFonts w:ascii="Palatino Linotype" w:hAnsi="Palatino Linotype"/>
                                <w:b/>
                                <w:sz w:val="16"/>
                                <w:szCs w:val="16"/>
                                <w:lang w:val="en-ZA"/>
                              </w:rPr>
                              <w:t>Citation:</w:t>
                            </w:r>
                          </w:p>
                          <w:p w:rsidR="00DA0DF2" w:rsidRPr="008D27AD" w:rsidRDefault="00DA0DF2" w:rsidP="008D27AD">
                            <w:pPr>
                              <w:pStyle w:val="BodyText"/>
                              <w:rPr>
                                <w:rFonts w:ascii="Palatino Linotype" w:hAnsi="Palatino Linotype"/>
                                <w:sz w:val="16"/>
                                <w:szCs w:val="16"/>
                                <w:lang w:val="en-ZA"/>
                              </w:rPr>
                            </w:pPr>
                            <w:r>
                              <w:rPr>
                                <w:rFonts w:ascii="Palatino Linotype" w:hAnsi="Palatino Linotype"/>
                                <w:sz w:val="16"/>
                                <w:szCs w:val="16"/>
                                <w:lang w:val="en-ZA"/>
                              </w:rPr>
                              <w:t xml:space="preserve">Marchesini, A. 2011. </w:t>
                            </w:r>
                            <w:r w:rsidRPr="008D27AD">
                              <w:rPr>
                                <w:rFonts w:ascii="Palatino Linotype" w:hAnsi="Palatino Linotype"/>
                                <w:i/>
                                <w:sz w:val="16"/>
                                <w:szCs w:val="16"/>
                                <w:lang w:val="en-ZA"/>
                              </w:rPr>
                              <w:t>Surgical Report of Vesico-Vaginal Fistulae</w:t>
                            </w:r>
                            <w:r>
                              <w:rPr>
                                <w:rFonts w:ascii="Palatino Linotype" w:hAnsi="Palatino Linotype"/>
                                <w:sz w:val="16"/>
                                <w:szCs w:val="16"/>
                                <w:lang w:val="en-ZA"/>
                              </w:rPr>
                              <w:t>. (VVF). Johannesburg: Saide</w:t>
                            </w:r>
                          </w:p>
                          <w:p w:rsidR="00DA0DF2" w:rsidRPr="008D27AD" w:rsidRDefault="00DA0DF2">
                            <w:pPr>
                              <w:rPr>
                                <w:sz w:val="16"/>
                                <w:szCs w:val="16"/>
                                <w:lang w:val="en-GB"/>
                              </w:rPr>
                            </w:pPr>
                          </w:p>
                          <w:p w:rsidR="00DA0DF2" w:rsidRPr="005E648A" w:rsidRDefault="00DA0DF2">
                            <w:pPr>
                              <w:rPr>
                                <w:sz w:val="16"/>
                                <w:szCs w:val="16"/>
                              </w:rPr>
                            </w:pPr>
                            <w:r w:rsidRPr="005E648A">
                              <w:rPr>
                                <w:sz w:val="16"/>
                                <w:szCs w:val="16"/>
                              </w:rPr>
                              <w:t>ISBN:</w:t>
                            </w:r>
                            <w:r w:rsidR="004A7284">
                              <w:rPr>
                                <w:sz w:val="16"/>
                                <w:szCs w:val="16"/>
                              </w:rPr>
                              <w:t>978-0-9869837-6-4</w:t>
                            </w:r>
                          </w:p>
                          <w:p w:rsidR="00DA0DF2" w:rsidRPr="005E648A" w:rsidRDefault="00DA0DF2">
                            <w:pPr>
                              <w:rPr>
                                <w:sz w:val="16"/>
                                <w:szCs w:val="16"/>
                              </w:rPr>
                            </w:pPr>
                          </w:p>
                          <w:p w:rsidR="00DA0DF2" w:rsidRPr="005E648A" w:rsidRDefault="00DA0DF2">
                            <w:pPr>
                              <w:rPr>
                                <w:sz w:val="16"/>
                                <w:szCs w:val="16"/>
                              </w:rPr>
                            </w:pPr>
                            <w:r w:rsidRPr="005E648A">
                              <w:rPr>
                                <w:sz w:val="16"/>
                                <w:szCs w:val="16"/>
                              </w:rPr>
                              <w:t>This project was funded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8pt;margin-top:302.25pt;width:6in;height:341.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" o:allowincell="f" stroked="f">
                <v:textbox>
                  <w:txbxContent>
                    <w:p w:rsidR="00DA0DF2" w:rsidRPr="005E648A" w:rsidRDefault="00DA0DF2">
                      <w:pPr>
                        <w:rPr>
                          <w:sz w:val="16"/>
                          <w:szCs w:val="16"/>
                        </w:rPr>
                      </w:pPr>
                      <w:r w:rsidRPr="005E648A">
                        <w:rPr>
                          <w:sz w:val="16"/>
                          <w:szCs w:val="16"/>
                        </w:rPr>
                        <w:t>South African Institute for Distance Education</w:t>
                      </w:r>
                    </w:p>
                    <w:p w:rsidR="00DA0DF2" w:rsidRPr="005E648A" w:rsidRDefault="00DA0DF2">
                      <w:pPr>
                        <w:rPr>
                          <w:sz w:val="16"/>
                          <w:szCs w:val="16"/>
                        </w:rPr>
                      </w:pPr>
                      <w:r w:rsidRPr="005E648A">
                        <w:rPr>
                          <w:sz w:val="16"/>
                          <w:szCs w:val="16"/>
                        </w:rPr>
                        <w:t>P O Box 31822</w:t>
                      </w:r>
                    </w:p>
                    <w:p w:rsidR="00DA0DF2" w:rsidRPr="005E648A" w:rsidRDefault="00DA0DF2">
                      <w:pPr>
                        <w:pStyle w:val="FootnoteText"/>
                        <w:rPr>
                          <w:szCs w:val="16"/>
                        </w:rPr>
                      </w:pPr>
                      <w:r w:rsidRPr="005E648A">
                        <w:rPr>
                          <w:szCs w:val="16"/>
                        </w:rPr>
                        <w:t>Braamfontein</w:t>
                      </w:r>
                    </w:p>
                    <w:p w:rsidR="00DA0DF2" w:rsidRPr="005E648A" w:rsidRDefault="00DA0DF2">
                      <w:pPr>
                        <w:rPr>
                          <w:sz w:val="16"/>
                          <w:szCs w:val="16"/>
                        </w:rPr>
                      </w:pPr>
                      <w:r w:rsidRPr="005E648A">
                        <w:rPr>
                          <w:sz w:val="16"/>
                          <w:szCs w:val="16"/>
                        </w:rPr>
                        <w:t>2017</w:t>
                      </w:r>
                    </w:p>
                    <w:p w:rsidR="00DA0DF2" w:rsidRPr="005E648A" w:rsidRDefault="00DA0DF2">
                      <w:pPr>
                        <w:rPr>
                          <w:sz w:val="16"/>
                          <w:szCs w:val="16"/>
                        </w:rPr>
                      </w:pPr>
                      <w:r w:rsidRPr="005E648A">
                        <w:rPr>
                          <w:sz w:val="16"/>
                          <w:szCs w:val="16"/>
                        </w:rPr>
                        <w:t>South Africa</w:t>
                      </w:r>
                    </w:p>
                    <w:p w:rsidR="00DA0DF2" w:rsidRPr="005E648A" w:rsidRDefault="00DA0DF2">
                      <w:pPr>
                        <w:rPr>
                          <w:sz w:val="16"/>
                          <w:szCs w:val="16"/>
                        </w:rPr>
                      </w:pPr>
                      <w:r w:rsidRPr="005E648A">
                        <w:rPr>
                          <w:sz w:val="16"/>
                          <w:szCs w:val="16"/>
                        </w:rPr>
                        <w:t>Tel: +27 11 403 2813</w:t>
                      </w:r>
                    </w:p>
                    <w:p w:rsidR="00DA0DF2" w:rsidRPr="005E648A" w:rsidRDefault="00DA0DF2">
                      <w:pPr>
                        <w:rPr>
                          <w:sz w:val="16"/>
                          <w:szCs w:val="16"/>
                        </w:rPr>
                      </w:pPr>
                      <w:r w:rsidRPr="005E648A">
                        <w:rPr>
                          <w:sz w:val="16"/>
                          <w:szCs w:val="16"/>
                        </w:rPr>
                        <w:t>Fax: +27 11 403 2814</w:t>
                      </w:r>
                    </w:p>
                    <w:p w:rsidR="00DA0DF2" w:rsidRPr="005E648A" w:rsidRDefault="00AC2C4E">
                      <w:pPr>
                        <w:rPr>
                          <w:sz w:val="16"/>
                          <w:szCs w:val="16"/>
                        </w:rPr>
                      </w:pPr>
                      <w:hyperlink r:id="rId16" w:history="1">
                        <w:r w:rsidR="00DA0DF2" w:rsidRPr="005E648A">
                          <w:rPr>
                            <w:rStyle w:val="Hyperlink"/>
                            <w:sz w:val="16"/>
                            <w:szCs w:val="16"/>
                          </w:rPr>
                          <w:t>http://www.saide.org.za</w:t>
                        </w:r>
                      </w:hyperlink>
                    </w:p>
                    <w:p w:rsidR="00DA0DF2" w:rsidRPr="005E648A" w:rsidRDefault="00DA0DF2">
                      <w:pPr>
                        <w:rPr>
                          <w:sz w:val="16"/>
                          <w:szCs w:val="16"/>
                        </w:rPr>
                      </w:pPr>
                    </w:p>
                    <w:p w:rsidR="00DA0DF2" w:rsidRDefault="00DA0DF2">
                      <w:pPr>
                        <w:rPr>
                          <w:sz w:val="16"/>
                          <w:szCs w:val="16"/>
                        </w:rPr>
                      </w:pPr>
                      <w:r w:rsidRPr="005E648A">
                        <w:rPr>
                          <w:sz w:val="16"/>
                          <w:szCs w:val="16"/>
                        </w:rPr>
                        <w:t>© South African Institute for Distance Education</w:t>
                      </w:r>
                      <w:r>
                        <w:rPr>
                          <w:sz w:val="16"/>
                          <w:szCs w:val="16"/>
                        </w:rPr>
                        <w:t xml:space="preserve"> and Dr Aldo Marchesini, 2011</w:t>
                      </w:r>
                    </w:p>
                    <w:tbl>
                      <w:tblPr>
                        <w:tblW w:w="0" w:type="auto"/>
                        <w:tblCellSpacing w:w="15" w:type="dxa"/>
                        <w:tblInd w:w="30" w:type="dxa"/>
                        <w:tblCellMar>
                          <w:top w:w="15" w:type="dxa"/>
                          <w:left w:w="15" w:type="dxa"/>
                          <w:bottom w:w="15" w:type="dxa"/>
                          <w:right w:w="15" w:type="dxa"/>
                        </w:tblCellMar>
                        <w:tblLook w:val="0000" w:firstRow="0" w:lastRow="0" w:firstColumn="0" w:lastColumn="0" w:noHBand="0" w:noVBand="0"/>
                      </w:tblPr>
                      <w:tblGrid>
                        <w:gridCol w:w="1440"/>
                      </w:tblGrid>
                      <w:tr w:rsidR="00DA0DF2" w:rsidRPr="000A76D3" w:rsidTr="008D27AD">
                        <w:trPr>
                          <w:tblCellSpacing w:w="15" w:type="dxa"/>
                        </w:trPr>
                        <w:tc>
                          <w:tcPr>
                            <w:tcW w:w="0" w:type="auto"/>
                            <w:vAlign w:val="center"/>
                          </w:tcPr>
                          <w:p w:rsidR="00DA0DF2" w:rsidRPr="000A76D3" w:rsidRDefault="004A7284" w:rsidP="008D27AD">
                            <w:pPr>
                              <w:spacing w:after="0"/>
                              <w:rPr>
                                <w:sz w:val="24"/>
                                <w:lang w:eastAsia="en-GB"/>
                              </w:rPr>
                            </w:pPr>
                            <w:r>
                              <w:rPr>
                                <w:noProof/>
                                <w:color w:val="0000FF"/>
                                <w:sz w:val="24"/>
                                <w:lang w:eastAsia="en-ZA"/>
                              </w:rPr>
                              <w:drawing>
                                <wp:inline distT="0" distB="0" distL="0" distR="0">
                                  <wp:extent cx="838200" cy="295275"/>
                                  <wp:effectExtent l="19050" t="0" r="0" b="0"/>
                                  <wp:docPr id="4" name="licensebutton"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14"/>
                                          <a:srcRect/>
                                          <a:stretch>
                                            <a:fillRect/>
                                          </a:stretch>
                                        </pic:blipFill>
                                        <pic:spPr bwMode="auto">
                                          <a:xfrm>
                                            <a:off x="0" y="0"/>
                                            <a:ext cx="838200" cy="295275"/>
                                          </a:xfrm>
                                          <a:prstGeom prst="rect">
                                            <a:avLst/>
                                          </a:prstGeom>
                                          <a:noFill/>
                                          <a:ln w="9525">
                                            <a:noFill/>
                                            <a:miter lim="800000"/>
                                            <a:headEnd/>
                                            <a:tailEnd/>
                                          </a:ln>
                                        </pic:spPr>
                                      </pic:pic>
                                    </a:graphicData>
                                  </a:graphic>
                                </wp:inline>
                              </w:drawing>
                            </w:r>
                          </w:p>
                        </w:tc>
                      </w:tr>
                    </w:tbl>
                    <w:p w:rsidR="00DA0DF2" w:rsidRPr="008D27AD" w:rsidRDefault="00DA0DF2" w:rsidP="008D27AD">
                      <w:pPr>
                        <w:pStyle w:val="BodyText"/>
                        <w:rPr>
                          <w:rFonts w:ascii="Palatino Linotype" w:hAnsi="Palatino Linotype"/>
                          <w:sz w:val="16"/>
                          <w:szCs w:val="16"/>
                          <w:lang w:val="en-ZA"/>
                        </w:rPr>
                      </w:pPr>
                      <w:r w:rsidRPr="008D27AD">
                        <w:rPr>
                          <w:rFonts w:ascii="Palatino Linotype" w:hAnsi="Palatino Linotype"/>
                          <w:sz w:val="16"/>
                          <w:szCs w:val="16"/>
                          <w:lang w:val="en-ZA"/>
                        </w:rPr>
                        <w:t xml:space="preserve">Permission is granted under a Creative Commons Attribution license to replicate, copy, distribute, transmit, or adapt this work freely provided that attribution is provided as illustrated in the citation below. To view a copy of this licence visit </w:t>
                      </w:r>
                      <w:hyperlink r:id="rId17" w:history="1">
                        <w:r w:rsidRPr="008D27AD">
                          <w:rPr>
                            <w:rFonts w:ascii="Palatino Linotype" w:hAnsi="Palatino Linotype"/>
                            <w:sz w:val="16"/>
                            <w:szCs w:val="16"/>
                            <w:lang w:val="en-ZA"/>
                          </w:rPr>
                          <w:t>http://creativecommons.org/licenses/by/3.0/</w:t>
                        </w:r>
                      </w:hyperlink>
                      <w:r w:rsidRPr="008D27AD">
                        <w:rPr>
                          <w:rFonts w:ascii="Palatino Linotype" w:hAnsi="Palatino Linotype"/>
                          <w:sz w:val="16"/>
                          <w:szCs w:val="16"/>
                          <w:lang w:val="en-ZA"/>
                        </w:rPr>
                        <w:t xml:space="preserve"> or send a letter to Creative Commo</w:t>
                      </w:r>
                      <w:r>
                        <w:rPr>
                          <w:rFonts w:ascii="Palatino Linotype" w:hAnsi="Palatino Linotype"/>
                          <w:sz w:val="16"/>
                          <w:szCs w:val="16"/>
                          <w:lang w:val="en-ZA"/>
                        </w:rPr>
                        <w:t>ns, 559 Nathan Abbott Way, Stan</w:t>
                      </w:r>
                      <w:r w:rsidRPr="008D27AD">
                        <w:rPr>
                          <w:rFonts w:ascii="Palatino Linotype" w:hAnsi="Palatino Linotype"/>
                          <w:sz w:val="16"/>
                          <w:szCs w:val="16"/>
                          <w:lang w:val="en-ZA"/>
                        </w:rPr>
                        <w:t xml:space="preserve">ford, California,94305, USA. </w:t>
                      </w:r>
                    </w:p>
                    <w:p w:rsidR="00DA0DF2" w:rsidRPr="00586AD4" w:rsidRDefault="00DA0DF2" w:rsidP="008D27AD">
                      <w:pPr>
                        <w:pStyle w:val="BodyText"/>
                        <w:rPr>
                          <w:rFonts w:ascii="Palatino Linotype" w:hAnsi="Palatino Linotype"/>
                          <w:b/>
                          <w:sz w:val="16"/>
                          <w:szCs w:val="16"/>
                          <w:lang w:val="en-ZA"/>
                        </w:rPr>
                      </w:pPr>
                      <w:r w:rsidRPr="00586AD4">
                        <w:rPr>
                          <w:rFonts w:ascii="Palatino Linotype" w:hAnsi="Palatino Linotype"/>
                          <w:b/>
                          <w:sz w:val="16"/>
                          <w:szCs w:val="16"/>
                          <w:lang w:val="en-ZA"/>
                        </w:rPr>
                        <w:t>Citation:</w:t>
                      </w:r>
                    </w:p>
                    <w:p w:rsidR="00DA0DF2" w:rsidRPr="008D27AD" w:rsidRDefault="00DA0DF2" w:rsidP="008D27AD">
                      <w:pPr>
                        <w:pStyle w:val="BodyText"/>
                        <w:rPr>
                          <w:rFonts w:ascii="Palatino Linotype" w:hAnsi="Palatino Linotype"/>
                          <w:sz w:val="16"/>
                          <w:szCs w:val="16"/>
                          <w:lang w:val="en-ZA"/>
                        </w:rPr>
                      </w:pPr>
                      <w:r>
                        <w:rPr>
                          <w:rFonts w:ascii="Palatino Linotype" w:hAnsi="Palatino Linotype"/>
                          <w:sz w:val="16"/>
                          <w:szCs w:val="16"/>
                          <w:lang w:val="en-ZA"/>
                        </w:rPr>
                        <w:t xml:space="preserve">Marchesini, A. 2011. </w:t>
                      </w:r>
                      <w:r w:rsidRPr="008D27AD">
                        <w:rPr>
                          <w:rFonts w:ascii="Palatino Linotype" w:hAnsi="Palatino Linotype"/>
                          <w:i/>
                          <w:sz w:val="16"/>
                          <w:szCs w:val="16"/>
                          <w:lang w:val="en-ZA"/>
                        </w:rPr>
                        <w:t>Surgical Report of Vesico-Vaginal Fistulae</w:t>
                      </w:r>
                      <w:r>
                        <w:rPr>
                          <w:rFonts w:ascii="Palatino Linotype" w:hAnsi="Palatino Linotype"/>
                          <w:sz w:val="16"/>
                          <w:szCs w:val="16"/>
                          <w:lang w:val="en-ZA"/>
                        </w:rPr>
                        <w:t>. (VVF). Johannesburg: Saide</w:t>
                      </w:r>
                    </w:p>
                    <w:p w:rsidR="00DA0DF2" w:rsidRPr="008D27AD" w:rsidRDefault="00DA0DF2">
                      <w:pPr>
                        <w:rPr>
                          <w:sz w:val="16"/>
                          <w:szCs w:val="16"/>
                          <w:lang w:val="en-GB"/>
                        </w:rPr>
                      </w:pPr>
                    </w:p>
                    <w:p w:rsidR="00DA0DF2" w:rsidRPr="005E648A" w:rsidRDefault="00DA0DF2">
                      <w:pPr>
                        <w:rPr>
                          <w:sz w:val="16"/>
                          <w:szCs w:val="16"/>
                        </w:rPr>
                      </w:pPr>
                      <w:r w:rsidRPr="005E648A">
                        <w:rPr>
                          <w:sz w:val="16"/>
                          <w:szCs w:val="16"/>
                        </w:rPr>
                        <w:t>ISBN:</w:t>
                      </w:r>
                      <w:r w:rsidR="004A7284">
                        <w:rPr>
                          <w:sz w:val="16"/>
                          <w:szCs w:val="16"/>
                        </w:rPr>
                        <w:t>978-0-9869837-6-4</w:t>
                      </w:r>
                    </w:p>
                    <w:p w:rsidR="00DA0DF2" w:rsidRPr="005E648A" w:rsidRDefault="00DA0DF2">
                      <w:pPr>
                        <w:rPr>
                          <w:sz w:val="16"/>
                          <w:szCs w:val="16"/>
                        </w:rPr>
                      </w:pPr>
                    </w:p>
                    <w:p w:rsidR="00DA0DF2" w:rsidRPr="005E648A" w:rsidRDefault="00DA0DF2">
                      <w:pPr>
                        <w:rPr>
                          <w:sz w:val="16"/>
                          <w:szCs w:val="16"/>
                        </w:rPr>
                      </w:pPr>
                      <w:r w:rsidRPr="005E648A">
                        <w:rPr>
                          <w:sz w:val="16"/>
                          <w:szCs w:val="16"/>
                        </w:rPr>
                        <w:t>This project was funded by</w:t>
                      </w:r>
                    </w:p>
                  </w:txbxContent>
                </v:textbox>
                <w10:wrap type="topAndBottom"/>
              </v:shape>
            </w:pict>
          </mc:Fallback>
        </mc:AlternateContent>
      </w:r>
    </w:p>
    <w:p w:rsidR="005D01B0" w:rsidRPr="00ED3735" w:rsidRDefault="005D01B0" w:rsidP="005D01B0">
      <w:pPr>
        <w:sectPr w:rsidR="005D01B0" w:rsidRPr="00ED3735" w:rsidSect="005D01B0">
          <w:headerReference w:type="first" r:id="rId18"/>
          <w:footerReference w:type="first" r:id="rId19"/>
          <w:type w:val="continuous"/>
          <w:pgSz w:w="11907" w:h="16840" w:code="9"/>
          <w:pgMar w:top="1440" w:right="1797" w:bottom="1440" w:left="1797" w:header="720" w:footer="720" w:gutter="0"/>
          <w:pgNumType w:fmt="lowerRoman"/>
          <w:cols w:space="720"/>
          <w:titlePg/>
        </w:sectPr>
      </w:pPr>
    </w:p>
    <w:p w:rsidR="005D01B0" w:rsidRPr="00ED3290" w:rsidRDefault="005D01B0">
      <w:pPr>
        <w:pStyle w:val="Reporttitlesubtitle"/>
        <w:rPr>
          <w:sz w:val="40"/>
          <w:szCs w:val="40"/>
        </w:rPr>
      </w:pPr>
      <w:r w:rsidRPr="00ED3290">
        <w:rPr>
          <w:sz w:val="40"/>
          <w:szCs w:val="40"/>
        </w:rPr>
        <w:lastRenderedPageBreak/>
        <w:t>Table of Contents</w:t>
      </w:r>
    </w:p>
    <w:p w:rsidR="00DA0DF2" w:rsidRDefault="00026FF2">
      <w:pPr>
        <w:pStyle w:val="TOC1"/>
        <w:rPr>
          <w:rFonts w:asciiTheme="minorHAnsi" w:eastAsiaTheme="minorEastAsia" w:hAnsiTheme="minorHAnsi" w:cstheme="minorBidi"/>
          <w:b w:val="0"/>
          <w:sz w:val="22"/>
          <w:lang w:eastAsia="en-ZA"/>
        </w:rPr>
      </w:pPr>
      <w:r>
        <w:rPr>
          <w:sz w:val="28"/>
        </w:rPr>
        <w:fldChar w:fldCharType="begin"/>
      </w:r>
      <w:r w:rsidR="00CA7743">
        <w:rPr>
          <w:sz w:val="28"/>
        </w:rPr>
        <w:instrText xml:space="preserve"> TOC \h \z \t "Heading 2,3,Heading 3,4,Chapter Heading,1" </w:instrText>
      </w:r>
      <w:r>
        <w:rPr>
          <w:sz w:val="28"/>
        </w:rPr>
        <w:fldChar w:fldCharType="separate"/>
      </w:r>
      <w:hyperlink w:anchor="_Toc289433895" w:history="1">
        <w:r w:rsidR="00DA0DF2" w:rsidRPr="008F7235">
          <w:rPr>
            <w:rStyle w:val="Hyperlink"/>
            <w:lang w:val="en-GB"/>
          </w:rPr>
          <w:t>Chapter 1: Examination and Classification of Fistulae</w:t>
        </w:r>
        <w:r w:rsidR="00DA0DF2">
          <w:rPr>
            <w:webHidden/>
          </w:rPr>
          <w:tab/>
        </w:r>
        <w:r>
          <w:rPr>
            <w:webHidden/>
          </w:rPr>
          <w:fldChar w:fldCharType="begin"/>
        </w:r>
        <w:r w:rsidR="00DA0DF2">
          <w:rPr>
            <w:webHidden/>
          </w:rPr>
          <w:instrText xml:space="preserve"> PAGEREF _Toc289433895 \h </w:instrText>
        </w:r>
        <w:r>
          <w:rPr>
            <w:webHidden/>
          </w:rPr>
        </w:r>
        <w:r>
          <w:rPr>
            <w:webHidden/>
          </w:rPr>
          <w:fldChar w:fldCharType="separate"/>
        </w:r>
        <w:r w:rsidR="00DA0DF2">
          <w:rPr>
            <w:webHidden/>
          </w:rPr>
          <w:t>7</w:t>
        </w:r>
        <w:r>
          <w:rPr>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896" w:history="1">
        <w:r w:rsidR="00DA0DF2" w:rsidRPr="008F7235">
          <w:rPr>
            <w:rStyle w:val="Hyperlink"/>
            <w:noProof/>
            <w:lang w:val="en-GB"/>
          </w:rPr>
          <w:t>1.</w:t>
        </w:r>
        <w:r w:rsidR="00DA0DF2">
          <w:rPr>
            <w:rFonts w:asciiTheme="minorHAnsi" w:eastAsiaTheme="minorEastAsia" w:hAnsiTheme="minorHAnsi" w:cstheme="minorBidi"/>
            <w:b w:val="0"/>
            <w:noProof/>
            <w:lang w:eastAsia="en-ZA"/>
          </w:rPr>
          <w:tab/>
        </w:r>
        <w:r w:rsidR="00DA0DF2" w:rsidRPr="008F7235">
          <w:rPr>
            <w:rStyle w:val="Hyperlink"/>
            <w:noProof/>
            <w:lang w:val="en-GB"/>
          </w:rPr>
          <w:t>How is a fistula formed</w:t>
        </w:r>
        <w:r w:rsidR="00DA0DF2">
          <w:rPr>
            <w:noProof/>
            <w:webHidden/>
          </w:rPr>
          <w:tab/>
        </w:r>
        <w:r w:rsidR="00026FF2">
          <w:rPr>
            <w:noProof/>
            <w:webHidden/>
          </w:rPr>
          <w:fldChar w:fldCharType="begin"/>
        </w:r>
        <w:r w:rsidR="00DA0DF2">
          <w:rPr>
            <w:noProof/>
            <w:webHidden/>
          </w:rPr>
          <w:instrText xml:space="preserve"> PAGEREF _Toc289433896 \h </w:instrText>
        </w:r>
        <w:r w:rsidR="00026FF2">
          <w:rPr>
            <w:noProof/>
            <w:webHidden/>
          </w:rPr>
        </w:r>
        <w:r w:rsidR="00026FF2">
          <w:rPr>
            <w:noProof/>
            <w:webHidden/>
          </w:rPr>
          <w:fldChar w:fldCharType="separate"/>
        </w:r>
        <w:r w:rsidR="00DA0DF2">
          <w:rPr>
            <w:noProof/>
            <w:webHidden/>
          </w:rPr>
          <w:t>7</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897" w:history="1">
        <w:r w:rsidR="00DA0DF2" w:rsidRPr="008F7235">
          <w:rPr>
            <w:rStyle w:val="Hyperlink"/>
            <w:noProof/>
            <w:lang w:val="en-GB"/>
          </w:rPr>
          <w:t>2.</w:t>
        </w:r>
        <w:r w:rsidR="00DA0DF2">
          <w:rPr>
            <w:rFonts w:asciiTheme="minorHAnsi" w:eastAsiaTheme="minorEastAsia" w:hAnsiTheme="minorHAnsi" w:cstheme="minorBidi"/>
            <w:b w:val="0"/>
            <w:noProof/>
            <w:lang w:eastAsia="en-ZA"/>
          </w:rPr>
          <w:tab/>
        </w:r>
        <w:r w:rsidR="00DA0DF2" w:rsidRPr="008F7235">
          <w:rPr>
            <w:rStyle w:val="Hyperlink"/>
            <w:noProof/>
            <w:lang w:val="en-GB"/>
          </w:rPr>
          <w:t>How to stabilise a fistula</w:t>
        </w:r>
        <w:r w:rsidR="00DA0DF2">
          <w:rPr>
            <w:noProof/>
            <w:webHidden/>
          </w:rPr>
          <w:tab/>
        </w:r>
        <w:r w:rsidR="00026FF2">
          <w:rPr>
            <w:noProof/>
            <w:webHidden/>
          </w:rPr>
          <w:fldChar w:fldCharType="begin"/>
        </w:r>
        <w:r w:rsidR="00DA0DF2">
          <w:rPr>
            <w:noProof/>
            <w:webHidden/>
          </w:rPr>
          <w:instrText xml:space="preserve"> PAGEREF _Toc289433897 \h </w:instrText>
        </w:r>
        <w:r w:rsidR="00026FF2">
          <w:rPr>
            <w:noProof/>
            <w:webHidden/>
          </w:rPr>
        </w:r>
        <w:r w:rsidR="00026FF2">
          <w:rPr>
            <w:noProof/>
            <w:webHidden/>
          </w:rPr>
          <w:fldChar w:fldCharType="separate"/>
        </w:r>
        <w:r w:rsidR="00DA0DF2">
          <w:rPr>
            <w:noProof/>
            <w:webHidden/>
          </w:rPr>
          <w:t>7</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898" w:history="1">
        <w:r w:rsidR="00DA0DF2" w:rsidRPr="008F7235">
          <w:rPr>
            <w:rStyle w:val="Hyperlink"/>
            <w:noProof/>
            <w:lang w:val="en-GB"/>
          </w:rPr>
          <w:t>3.</w:t>
        </w:r>
        <w:r w:rsidR="00DA0DF2">
          <w:rPr>
            <w:rFonts w:asciiTheme="minorHAnsi" w:eastAsiaTheme="minorEastAsia" w:hAnsiTheme="minorHAnsi" w:cstheme="minorBidi"/>
            <w:b w:val="0"/>
            <w:noProof/>
            <w:lang w:eastAsia="en-ZA"/>
          </w:rPr>
          <w:tab/>
        </w:r>
        <w:r w:rsidR="00DA0DF2" w:rsidRPr="008F7235">
          <w:rPr>
            <w:rStyle w:val="Hyperlink"/>
            <w:noProof/>
            <w:lang w:val="en-GB"/>
          </w:rPr>
          <w:t>How to examine a fistula</w:t>
        </w:r>
        <w:r w:rsidR="00DA0DF2">
          <w:rPr>
            <w:noProof/>
            <w:webHidden/>
          </w:rPr>
          <w:tab/>
        </w:r>
        <w:r w:rsidR="00026FF2">
          <w:rPr>
            <w:noProof/>
            <w:webHidden/>
          </w:rPr>
          <w:fldChar w:fldCharType="begin"/>
        </w:r>
        <w:r w:rsidR="00DA0DF2">
          <w:rPr>
            <w:noProof/>
            <w:webHidden/>
          </w:rPr>
          <w:instrText xml:space="preserve"> PAGEREF _Toc289433898 \h </w:instrText>
        </w:r>
        <w:r w:rsidR="00026FF2">
          <w:rPr>
            <w:noProof/>
            <w:webHidden/>
          </w:rPr>
        </w:r>
        <w:r w:rsidR="00026FF2">
          <w:rPr>
            <w:noProof/>
            <w:webHidden/>
          </w:rPr>
          <w:fldChar w:fldCharType="separate"/>
        </w:r>
        <w:r w:rsidR="00DA0DF2">
          <w:rPr>
            <w:noProof/>
            <w:webHidden/>
          </w:rPr>
          <w:t>8</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899" w:history="1">
        <w:r w:rsidR="00DA0DF2" w:rsidRPr="008F7235">
          <w:rPr>
            <w:rStyle w:val="Hyperlink"/>
            <w:noProof/>
            <w:lang w:val="en-GB"/>
          </w:rPr>
          <w:t>3.1</w:t>
        </w:r>
        <w:r w:rsidR="00DA0DF2">
          <w:rPr>
            <w:rFonts w:asciiTheme="minorHAnsi" w:eastAsiaTheme="minorEastAsia" w:hAnsiTheme="minorHAnsi" w:cstheme="minorBidi"/>
            <w:noProof/>
            <w:sz w:val="22"/>
            <w:lang w:eastAsia="en-ZA"/>
          </w:rPr>
          <w:tab/>
        </w:r>
        <w:r w:rsidR="00DA0DF2" w:rsidRPr="008F7235">
          <w:rPr>
            <w:rStyle w:val="Hyperlink"/>
            <w:noProof/>
            <w:lang w:val="en-GB"/>
          </w:rPr>
          <w:t>Site</w:t>
        </w:r>
        <w:r w:rsidR="00DA0DF2">
          <w:rPr>
            <w:noProof/>
            <w:webHidden/>
          </w:rPr>
          <w:tab/>
        </w:r>
        <w:r w:rsidR="00026FF2">
          <w:rPr>
            <w:noProof/>
            <w:webHidden/>
          </w:rPr>
          <w:fldChar w:fldCharType="begin"/>
        </w:r>
        <w:r w:rsidR="00DA0DF2">
          <w:rPr>
            <w:noProof/>
            <w:webHidden/>
          </w:rPr>
          <w:instrText xml:space="preserve"> PAGEREF _Toc289433899 \h </w:instrText>
        </w:r>
        <w:r w:rsidR="00026FF2">
          <w:rPr>
            <w:noProof/>
            <w:webHidden/>
          </w:rPr>
        </w:r>
        <w:r w:rsidR="00026FF2">
          <w:rPr>
            <w:noProof/>
            <w:webHidden/>
          </w:rPr>
          <w:fldChar w:fldCharType="separate"/>
        </w:r>
        <w:r w:rsidR="00DA0DF2">
          <w:rPr>
            <w:noProof/>
            <w:webHidden/>
          </w:rPr>
          <w:t>8</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00" w:history="1">
        <w:r w:rsidR="00DA0DF2" w:rsidRPr="008F7235">
          <w:rPr>
            <w:rStyle w:val="Hyperlink"/>
            <w:noProof/>
            <w:lang w:val="en-GB"/>
          </w:rPr>
          <w:t>3.2</w:t>
        </w:r>
        <w:r w:rsidR="00DA0DF2">
          <w:rPr>
            <w:rFonts w:asciiTheme="minorHAnsi" w:eastAsiaTheme="minorEastAsia" w:hAnsiTheme="minorHAnsi" w:cstheme="minorBidi"/>
            <w:noProof/>
            <w:sz w:val="22"/>
            <w:lang w:eastAsia="en-ZA"/>
          </w:rPr>
          <w:tab/>
        </w:r>
        <w:r w:rsidR="00DA0DF2" w:rsidRPr="008F7235">
          <w:rPr>
            <w:rStyle w:val="Hyperlink"/>
            <w:noProof/>
            <w:lang w:val="en-GB"/>
          </w:rPr>
          <w:t>Size</w:t>
        </w:r>
        <w:r w:rsidR="00DA0DF2">
          <w:rPr>
            <w:noProof/>
            <w:webHidden/>
          </w:rPr>
          <w:tab/>
        </w:r>
        <w:r w:rsidR="00026FF2">
          <w:rPr>
            <w:noProof/>
            <w:webHidden/>
          </w:rPr>
          <w:fldChar w:fldCharType="begin"/>
        </w:r>
        <w:r w:rsidR="00DA0DF2">
          <w:rPr>
            <w:noProof/>
            <w:webHidden/>
          </w:rPr>
          <w:instrText xml:space="preserve"> PAGEREF _Toc289433900 \h </w:instrText>
        </w:r>
        <w:r w:rsidR="00026FF2">
          <w:rPr>
            <w:noProof/>
            <w:webHidden/>
          </w:rPr>
        </w:r>
        <w:r w:rsidR="00026FF2">
          <w:rPr>
            <w:noProof/>
            <w:webHidden/>
          </w:rPr>
          <w:fldChar w:fldCharType="separate"/>
        </w:r>
        <w:r w:rsidR="00DA0DF2">
          <w:rPr>
            <w:noProof/>
            <w:webHidden/>
          </w:rPr>
          <w:t>8</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01" w:history="1">
        <w:r w:rsidR="00DA0DF2" w:rsidRPr="008F7235">
          <w:rPr>
            <w:rStyle w:val="Hyperlink"/>
            <w:noProof/>
            <w:lang w:val="en-GB"/>
          </w:rPr>
          <w:t>3.3</w:t>
        </w:r>
        <w:r w:rsidR="00DA0DF2">
          <w:rPr>
            <w:rFonts w:asciiTheme="minorHAnsi" w:eastAsiaTheme="minorEastAsia" w:hAnsiTheme="minorHAnsi" w:cstheme="minorBidi"/>
            <w:noProof/>
            <w:sz w:val="22"/>
            <w:lang w:eastAsia="en-ZA"/>
          </w:rPr>
          <w:tab/>
        </w:r>
        <w:r w:rsidR="00DA0DF2" w:rsidRPr="008F7235">
          <w:rPr>
            <w:rStyle w:val="Hyperlink"/>
            <w:noProof/>
            <w:lang w:val="en-GB"/>
          </w:rPr>
          <w:t>Nature of the margins</w:t>
        </w:r>
        <w:r w:rsidR="00DA0DF2">
          <w:rPr>
            <w:noProof/>
            <w:webHidden/>
          </w:rPr>
          <w:tab/>
        </w:r>
        <w:r w:rsidR="00026FF2">
          <w:rPr>
            <w:noProof/>
            <w:webHidden/>
          </w:rPr>
          <w:fldChar w:fldCharType="begin"/>
        </w:r>
        <w:r w:rsidR="00DA0DF2">
          <w:rPr>
            <w:noProof/>
            <w:webHidden/>
          </w:rPr>
          <w:instrText xml:space="preserve"> PAGEREF _Toc289433901 \h </w:instrText>
        </w:r>
        <w:r w:rsidR="00026FF2">
          <w:rPr>
            <w:noProof/>
            <w:webHidden/>
          </w:rPr>
        </w:r>
        <w:r w:rsidR="00026FF2">
          <w:rPr>
            <w:noProof/>
            <w:webHidden/>
          </w:rPr>
          <w:fldChar w:fldCharType="separate"/>
        </w:r>
        <w:r w:rsidR="00DA0DF2">
          <w:rPr>
            <w:noProof/>
            <w:webHidden/>
          </w:rPr>
          <w:t>9</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02" w:history="1">
        <w:r w:rsidR="00DA0DF2" w:rsidRPr="008F7235">
          <w:rPr>
            <w:rStyle w:val="Hyperlink"/>
            <w:noProof/>
            <w:lang w:val="en-GB"/>
          </w:rPr>
          <w:t>3.4</w:t>
        </w:r>
        <w:r w:rsidR="00DA0DF2">
          <w:rPr>
            <w:rFonts w:asciiTheme="minorHAnsi" w:eastAsiaTheme="minorEastAsia" w:hAnsiTheme="minorHAnsi" w:cstheme="minorBidi"/>
            <w:noProof/>
            <w:sz w:val="22"/>
            <w:lang w:eastAsia="en-ZA"/>
          </w:rPr>
          <w:tab/>
        </w:r>
        <w:r w:rsidR="00DA0DF2" w:rsidRPr="008F7235">
          <w:rPr>
            <w:rStyle w:val="Hyperlink"/>
            <w:noProof/>
            <w:lang w:val="en-GB"/>
          </w:rPr>
          <w:t>Size of the Vagina</w:t>
        </w:r>
        <w:r w:rsidR="00DA0DF2">
          <w:rPr>
            <w:noProof/>
            <w:webHidden/>
          </w:rPr>
          <w:tab/>
        </w:r>
        <w:r w:rsidR="00026FF2">
          <w:rPr>
            <w:noProof/>
            <w:webHidden/>
          </w:rPr>
          <w:fldChar w:fldCharType="begin"/>
        </w:r>
        <w:r w:rsidR="00DA0DF2">
          <w:rPr>
            <w:noProof/>
            <w:webHidden/>
          </w:rPr>
          <w:instrText xml:space="preserve"> PAGEREF _Toc289433902 \h </w:instrText>
        </w:r>
        <w:r w:rsidR="00026FF2">
          <w:rPr>
            <w:noProof/>
            <w:webHidden/>
          </w:rPr>
        </w:r>
        <w:r w:rsidR="00026FF2">
          <w:rPr>
            <w:noProof/>
            <w:webHidden/>
          </w:rPr>
          <w:fldChar w:fldCharType="separate"/>
        </w:r>
        <w:r w:rsidR="00DA0DF2">
          <w:rPr>
            <w:noProof/>
            <w:webHidden/>
          </w:rPr>
          <w:t>9</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03" w:history="1">
        <w:r w:rsidR="00DA0DF2" w:rsidRPr="008F7235">
          <w:rPr>
            <w:rStyle w:val="Hyperlink"/>
            <w:noProof/>
            <w:lang w:val="en-GB"/>
          </w:rPr>
          <w:t>3.5</w:t>
        </w:r>
        <w:r w:rsidR="00DA0DF2">
          <w:rPr>
            <w:rFonts w:asciiTheme="minorHAnsi" w:eastAsiaTheme="minorEastAsia" w:hAnsiTheme="minorHAnsi" w:cstheme="minorBidi"/>
            <w:noProof/>
            <w:sz w:val="22"/>
            <w:lang w:eastAsia="en-ZA"/>
          </w:rPr>
          <w:tab/>
        </w:r>
        <w:r w:rsidR="00DA0DF2" w:rsidRPr="008F7235">
          <w:rPr>
            <w:rStyle w:val="Hyperlink"/>
            <w:noProof/>
            <w:lang w:val="en-GB"/>
          </w:rPr>
          <w:t>Recto-Vaginal Fistulae (RVF)</w:t>
        </w:r>
        <w:r w:rsidR="00DA0DF2">
          <w:rPr>
            <w:noProof/>
            <w:webHidden/>
          </w:rPr>
          <w:tab/>
        </w:r>
        <w:r w:rsidR="00026FF2">
          <w:rPr>
            <w:noProof/>
            <w:webHidden/>
          </w:rPr>
          <w:fldChar w:fldCharType="begin"/>
        </w:r>
        <w:r w:rsidR="00DA0DF2">
          <w:rPr>
            <w:noProof/>
            <w:webHidden/>
          </w:rPr>
          <w:instrText xml:space="preserve"> PAGEREF _Toc289433903 \h </w:instrText>
        </w:r>
        <w:r w:rsidR="00026FF2">
          <w:rPr>
            <w:noProof/>
            <w:webHidden/>
          </w:rPr>
        </w:r>
        <w:r w:rsidR="00026FF2">
          <w:rPr>
            <w:noProof/>
            <w:webHidden/>
          </w:rPr>
          <w:fldChar w:fldCharType="separate"/>
        </w:r>
        <w:r w:rsidR="00DA0DF2">
          <w:rPr>
            <w:noProof/>
            <w:webHidden/>
          </w:rPr>
          <w:t>9</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04" w:history="1">
        <w:r w:rsidR="00DA0DF2" w:rsidRPr="008F7235">
          <w:rPr>
            <w:rStyle w:val="Hyperlink"/>
            <w:noProof/>
            <w:lang w:val="en-GB"/>
          </w:rPr>
          <w:t>4.</w:t>
        </w:r>
        <w:r w:rsidR="00DA0DF2">
          <w:rPr>
            <w:rFonts w:asciiTheme="minorHAnsi" w:eastAsiaTheme="minorEastAsia" w:hAnsiTheme="minorHAnsi" w:cstheme="minorBidi"/>
            <w:b w:val="0"/>
            <w:noProof/>
            <w:lang w:eastAsia="en-ZA"/>
          </w:rPr>
          <w:tab/>
        </w:r>
        <w:r w:rsidR="00DA0DF2" w:rsidRPr="008F7235">
          <w:rPr>
            <w:rStyle w:val="Hyperlink"/>
            <w:noProof/>
            <w:lang w:val="en-GB"/>
          </w:rPr>
          <w:t>Pre-operative examination</w:t>
        </w:r>
        <w:r w:rsidR="00DA0DF2">
          <w:rPr>
            <w:noProof/>
            <w:webHidden/>
          </w:rPr>
          <w:tab/>
        </w:r>
        <w:r w:rsidR="00026FF2">
          <w:rPr>
            <w:noProof/>
            <w:webHidden/>
          </w:rPr>
          <w:fldChar w:fldCharType="begin"/>
        </w:r>
        <w:r w:rsidR="00DA0DF2">
          <w:rPr>
            <w:noProof/>
            <w:webHidden/>
          </w:rPr>
          <w:instrText xml:space="preserve"> PAGEREF _Toc289433904 \h </w:instrText>
        </w:r>
        <w:r w:rsidR="00026FF2">
          <w:rPr>
            <w:noProof/>
            <w:webHidden/>
          </w:rPr>
        </w:r>
        <w:r w:rsidR="00026FF2">
          <w:rPr>
            <w:noProof/>
            <w:webHidden/>
          </w:rPr>
          <w:fldChar w:fldCharType="separate"/>
        </w:r>
        <w:r w:rsidR="00DA0DF2">
          <w:rPr>
            <w:noProof/>
            <w:webHidden/>
          </w:rPr>
          <w:t>9</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05" w:history="1">
        <w:r w:rsidR="00DA0DF2" w:rsidRPr="008F7235">
          <w:rPr>
            <w:rStyle w:val="Hyperlink"/>
            <w:noProof/>
            <w:lang w:val="en-GB"/>
          </w:rPr>
          <w:t>5.</w:t>
        </w:r>
        <w:r w:rsidR="00DA0DF2">
          <w:rPr>
            <w:rFonts w:asciiTheme="minorHAnsi" w:eastAsiaTheme="minorEastAsia" w:hAnsiTheme="minorHAnsi" w:cstheme="minorBidi"/>
            <w:b w:val="0"/>
            <w:noProof/>
            <w:lang w:eastAsia="en-ZA"/>
          </w:rPr>
          <w:tab/>
        </w:r>
        <w:r w:rsidR="00DA0DF2" w:rsidRPr="008F7235">
          <w:rPr>
            <w:rStyle w:val="Hyperlink"/>
            <w:noProof/>
            <w:lang w:val="en-GB"/>
          </w:rPr>
          <w:t>Classification of the VVF</w:t>
        </w:r>
        <w:r w:rsidR="00DA0DF2">
          <w:rPr>
            <w:noProof/>
            <w:webHidden/>
          </w:rPr>
          <w:tab/>
        </w:r>
        <w:r w:rsidR="00026FF2">
          <w:rPr>
            <w:noProof/>
            <w:webHidden/>
          </w:rPr>
          <w:fldChar w:fldCharType="begin"/>
        </w:r>
        <w:r w:rsidR="00DA0DF2">
          <w:rPr>
            <w:noProof/>
            <w:webHidden/>
          </w:rPr>
          <w:instrText xml:space="preserve"> PAGEREF _Toc289433905 \h </w:instrText>
        </w:r>
        <w:r w:rsidR="00026FF2">
          <w:rPr>
            <w:noProof/>
            <w:webHidden/>
          </w:rPr>
        </w:r>
        <w:r w:rsidR="00026FF2">
          <w:rPr>
            <w:noProof/>
            <w:webHidden/>
          </w:rPr>
          <w:fldChar w:fldCharType="separate"/>
        </w:r>
        <w:r w:rsidR="00DA0DF2">
          <w:rPr>
            <w:noProof/>
            <w:webHidden/>
          </w:rPr>
          <w:t>10</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06" w:history="1">
        <w:r w:rsidR="00DA0DF2" w:rsidRPr="008F7235">
          <w:rPr>
            <w:rStyle w:val="Hyperlink"/>
            <w:noProof/>
            <w:lang w:val="en-GB"/>
          </w:rPr>
          <w:t>5.1</w:t>
        </w:r>
        <w:r w:rsidR="00DA0DF2">
          <w:rPr>
            <w:rFonts w:asciiTheme="minorHAnsi" w:eastAsiaTheme="minorEastAsia" w:hAnsiTheme="minorHAnsi" w:cstheme="minorBidi"/>
            <w:noProof/>
            <w:sz w:val="22"/>
            <w:lang w:eastAsia="en-ZA"/>
          </w:rPr>
          <w:tab/>
        </w:r>
        <w:r w:rsidR="00DA0DF2" w:rsidRPr="008F7235">
          <w:rPr>
            <w:rStyle w:val="Hyperlink"/>
            <w:noProof/>
            <w:lang w:val="en-GB"/>
          </w:rPr>
          <w:t>Site on the vesico-vaginal wall</w:t>
        </w:r>
        <w:r w:rsidR="00DA0DF2">
          <w:rPr>
            <w:noProof/>
            <w:webHidden/>
          </w:rPr>
          <w:tab/>
        </w:r>
        <w:r w:rsidR="00026FF2">
          <w:rPr>
            <w:noProof/>
            <w:webHidden/>
          </w:rPr>
          <w:fldChar w:fldCharType="begin"/>
        </w:r>
        <w:r w:rsidR="00DA0DF2">
          <w:rPr>
            <w:noProof/>
            <w:webHidden/>
          </w:rPr>
          <w:instrText xml:space="preserve"> PAGEREF _Toc289433906 \h </w:instrText>
        </w:r>
        <w:r w:rsidR="00026FF2">
          <w:rPr>
            <w:noProof/>
            <w:webHidden/>
          </w:rPr>
        </w:r>
        <w:r w:rsidR="00026FF2">
          <w:rPr>
            <w:noProof/>
            <w:webHidden/>
          </w:rPr>
          <w:fldChar w:fldCharType="separate"/>
        </w:r>
        <w:r w:rsidR="00DA0DF2">
          <w:rPr>
            <w:noProof/>
            <w:webHidden/>
          </w:rPr>
          <w:t>10</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07" w:history="1">
        <w:r w:rsidR="00DA0DF2" w:rsidRPr="008F7235">
          <w:rPr>
            <w:rStyle w:val="Hyperlink"/>
            <w:noProof/>
            <w:lang w:val="en-GB"/>
          </w:rPr>
          <w:t>5.2</w:t>
        </w:r>
        <w:r w:rsidR="00DA0DF2">
          <w:rPr>
            <w:rFonts w:asciiTheme="minorHAnsi" w:eastAsiaTheme="minorEastAsia" w:hAnsiTheme="minorHAnsi" w:cstheme="minorBidi"/>
            <w:noProof/>
            <w:sz w:val="22"/>
            <w:lang w:eastAsia="en-ZA"/>
          </w:rPr>
          <w:tab/>
        </w:r>
        <w:r w:rsidR="00DA0DF2" w:rsidRPr="008F7235">
          <w:rPr>
            <w:rStyle w:val="Hyperlink"/>
            <w:noProof/>
            <w:lang w:val="en-GB"/>
          </w:rPr>
          <w:t>Sizes of VVF</w:t>
        </w:r>
        <w:r w:rsidR="00DA0DF2">
          <w:rPr>
            <w:noProof/>
            <w:webHidden/>
          </w:rPr>
          <w:tab/>
        </w:r>
        <w:r w:rsidR="00026FF2">
          <w:rPr>
            <w:noProof/>
            <w:webHidden/>
          </w:rPr>
          <w:fldChar w:fldCharType="begin"/>
        </w:r>
        <w:r w:rsidR="00DA0DF2">
          <w:rPr>
            <w:noProof/>
            <w:webHidden/>
          </w:rPr>
          <w:instrText xml:space="preserve"> PAGEREF _Toc289433907 \h </w:instrText>
        </w:r>
        <w:r w:rsidR="00026FF2">
          <w:rPr>
            <w:noProof/>
            <w:webHidden/>
          </w:rPr>
        </w:r>
        <w:r w:rsidR="00026FF2">
          <w:rPr>
            <w:noProof/>
            <w:webHidden/>
          </w:rPr>
          <w:fldChar w:fldCharType="separate"/>
        </w:r>
        <w:r w:rsidR="00DA0DF2">
          <w:rPr>
            <w:noProof/>
            <w:webHidden/>
          </w:rPr>
          <w:t>13</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08" w:history="1">
        <w:r w:rsidR="00DA0DF2" w:rsidRPr="008F7235">
          <w:rPr>
            <w:rStyle w:val="Hyperlink"/>
            <w:noProof/>
            <w:lang w:val="en-GB"/>
          </w:rPr>
          <w:t xml:space="preserve">5.3 </w:t>
        </w:r>
        <w:r w:rsidR="00DA0DF2">
          <w:rPr>
            <w:rFonts w:asciiTheme="minorHAnsi" w:eastAsiaTheme="minorEastAsia" w:hAnsiTheme="minorHAnsi" w:cstheme="minorBidi"/>
            <w:noProof/>
            <w:sz w:val="22"/>
            <w:lang w:eastAsia="en-ZA"/>
          </w:rPr>
          <w:tab/>
        </w:r>
        <w:r w:rsidR="00DA0DF2" w:rsidRPr="008F7235">
          <w:rPr>
            <w:rStyle w:val="Hyperlink"/>
            <w:noProof/>
            <w:lang w:val="en-GB"/>
          </w:rPr>
          <w:t>Miscellaneous VVF</w:t>
        </w:r>
        <w:r w:rsidR="00DA0DF2">
          <w:rPr>
            <w:noProof/>
            <w:webHidden/>
          </w:rPr>
          <w:tab/>
        </w:r>
        <w:r w:rsidR="00026FF2">
          <w:rPr>
            <w:noProof/>
            <w:webHidden/>
          </w:rPr>
          <w:fldChar w:fldCharType="begin"/>
        </w:r>
        <w:r w:rsidR="00DA0DF2">
          <w:rPr>
            <w:noProof/>
            <w:webHidden/>
          </w:rPr>
          <w:instrText xml:space="preserve"> PAGEREF _Toc289433908 \h </w:instrText>
        </w:r>
        <w:r w:rsidR="00026FF2">
          <w:rPr>
            <w:noProof/>
            <w:webHidden/>
          </w:rPr>
        </w:r>
        <w:r w:rsidR="00026FF2">
          <w:rPr>
            <w:noProof/>
            <w:webHidden/>
          </w:rPr>
          <w:fldChar w:fldCharType="separate"/>
        </w:r>
        <w:r w:rsidR="00DA0DF2">
          <w:rPr>
            <w:noProof/>
            <w:webHidden/>
          </w:rPr>
          <w:t>14</w:t>
        </w:r>
        <w:r w:rsidR="00026FF2">
          <w:rPr>
            <w:noProof/>
            <w:webHidden/>
          </w:rPr>
          <w:fldChar w:fldCharType="end"/>
        </w:r>
      </w:hyperlink>
    </w:p>
    <w:p w:rsidR="00DA0DF2" w:rsidRDefault="00AC2C4E">
      <w:pPr>
        <w:pStyle w:val="TOC1"/>
        <w:rPr>
          <w:rFonts w:asciiTheme="minorHAnsi" w:eastAsiaTheme="minorEastAsia" w:hAnsiTheme="minorHAnsi" w:cstheme="minorBidi"/>
          <w:b w:val="0"/>
          <w:sz w:val="22"/>
          <w:lang w:eastAsia="en-ZA"/>
        </w:rPr>
      </w:pPr>
      <w:hyperlink w:anchor="_Toc289433909" w:history="1">
        <w:r w:rsidR="00DA0DF2" w:rsidRPr="008F7235">
          <w:rPr>
            <w:rStyle w:val="Hyperlink"/>
            <w:lang w:val="en-GB"/>
          </w:rPr>
          <w:t>Chapter 2: Repair of VVF</w:t>
        </w:r>
        <w:r w:rsidR="00DA0DF2">
          <w:rPr>
            <w:webHidden/>
          </w:rPr>
          <w:tab/>
        </w:r>
        <w:r w:rsidR="00026FF2">
          <w:rPr>
            <w:webHidden/>
          </w:rPr>
          <w:fldChar w:fldCharType="begin"/>
        </w:r>
        <w:r w:rsidR="00DA0DF2">
          <w:rPr>
            <w:webHidden/>
          </w:rPr>
          <w:instrText xml:space="preserve"> PAGEREF _Toc289433909 \h </w:instrText>
        </w:r>
        <w:r w:rsidR="00026FF2">
          <w:rPr>
            <w:webHidden/>
          </w:rPr>
        </w:r>
        <w:r w:rsidR="00026FF2">
          <w:rPr>
            <w:webHidden/>
          </w:rPr>
          <w:fldChar w:fldCharType="separate"/>
        </w:r>
        <w:r w:rsidR="00DA0DF2">
          <w:rPr>
            <w:webHidden/>
          </w:rPr>
          <w:t>16</w:t>
        </w:r>
        <w:r w:rsidR="00026FF2">
          <w:rPr>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0" w:history="1">
        <w:r w:rsidR="00DA0DF2" w:rsidRPr="008F7235">
          <w:rPr>
            <w:rStyle w:val="Hyperlink"/>
            <w:noProof/>
            <w:lang w:val="en-GB"/>
          </w:rPr>
          <w:t>1.</w:t>
        </w:r>
        <w:r w:rsidR="00DA0DF2">
          <w:rPr>
            <w:rFonts w:asciiTheme="minorHAnsi" w:eastAsiaTheme="minorEastAsia" w:hAnsiTheme="minorHAnsi" w:cstheme="minorBidi"/>
            <w:b w:val="0"/>
            <w:noProof/>
            <w:lang w:eastAsia="en-ZA"/>
          </w:rPr>
          <w:tab/>
        </w:r>
        <w:r w:rsidR="00DA0DF2" w:rsidRPr="008F7235">
          <w:rPr>
            <w:rStyle w:val="Hyperlink"/>
            <w:noProof/>
            <w:lang w:val="en-GB"/>
          </w:rPr>
          <w:t>Position of the patient</w:t>
        </w:r>
        <w:r w:rsidR="00DA0DF2">
          <w:rPr>
            <w:noProof/>
            <w:webHidden/>
          </w:rPr>
          <w:tab/>
        </w:r>
        <w:r w:rsidR="00026FF2">
          <w:rPr>
            <w:noProof/>
            <w:webHidden/>
          </w:rPr>
          <w:fldChar w:fldCharType="begin"/>
        </w:r>
        <w:r w:rsidR="00DA0DF2">
          <w:rPr>
            <w:noProof/>
            <w:webHidden/>
          </w:rPr>
          <w:instrText xml:space="preserve"> PAGEREF _Toc289433910 \h </w:instrText>
        </w:r>
        <w:r w:rsidR="00026FF2">
          <w:rPr>
            <w:noProof/>
            <w:webHidden/>
          </w:rPr>
        </w:r>
        <w:r w:rsidR="00026FF2">
          <w:rPr>
            <w:noProof/>
            <w:webHidden/>
          </w:rPr>
          <w:fldChar w:fldCharType="separate"/>
        </w:r>
        <w:r w:rsidR="00DA0DF2">
          <w:rPr>
            <w:noProof/>
            <w:webHidden/>
          </w:rPr>
          <w:t>16</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1" w:history="1">
        <w:r w:rsidR="00DA0DF2" w:rsidRPr="008F7235">
          <w:rPr>
            <w:rStyle w:val="Hyperlink"/>
            <w:noProof/>
            <w:lang w:val="en-GB"/>
          </w:rPr>
          <w:t>2.</w:t>
        </w:r>
        <w:r w:rsidR="00DA0DF2">
          <w:rPr>
            <w:rFonts w:asciiTheme="minorHAnsi" w:eastAsiaTheme="minorEastAsia" w:hAnsiTheme="minorHAnsi" w:cstheme="minorBidi"/>
            <w:b w:val="0"/>
            <w:noProof/>
            <w:lang w:eastAsia="en-ZA"/>
          </w:rPr>
          <w:tab/>
        </w:r>
        <w:r w:rsidR="00DA0DF2" w:rsidRPr="008F7235">
          <w:rPr>
            <w:rStyle w:val="Hyperlink"/>
            <w:noProof/>
            <w:lang w:val="en-GB"/>
          </w:rPr>
          <w:t>Improving the exposure</w:t>
        </w:r>
        <w:r w:rsidR="00DA0DF2">
          <w:rPr>
            <w:noProof/>
            <w:webHidden/>
          </w:rPr>
          <w:tab/>
        </w:r>
        <w:r w:rsidR="00026FF2">
          <w:rPr>
            <w:noProof/>
            <w:webHidden/>
          </w:rPr>
          <w:fldChar w:fldCharType="begin"/>
        </w:r>
        <w:r w:rsidR="00DA0DF2">
          <w:rPr>
            <w:noProof/>
            <w:webHidden/>
          </w:rPr>
          <w:instrText xml:space="preserve"> PAGEREF _Toc289433911 \h </w:instrText>
        </w:r>
        <w:r w:rsidR="00026FF2">
          <w:rPr>
            <w:noProof/>
            <w:webHidden/>
          </w:rPr>
        </w:r>
        <w:r w:rsidR="00026FF2">
          <w:rPr>
            <w:noProof/>
            <w:webHidden/>
          </w:rPr>
          <w:fldChar w:fldCharType="separate"/>
        </w:r>
        <w:r w:rsidR="00DA0DF2">
          <w:rPr>
            <w:noProof/>
            <w:webHidden/>
          </w:rPr>
          <w:t>17</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2" w:history="1">
        <w:r w:rsidR="00DA0DF2" w:rsidRPr="008F7235">
          <w:rPr>
            <w:rStyle w:val="Hyperlink"/>
            <w:noProof/>
            <w:lang w:val="en-GB"/>
          </w:rPr>
          <w:t>3.</w:t>
        </w:r>
        <w:r w:rsidR="00DA0DF2">
          <w:rPr>
            <w:rFonts w:asciiTheme="minorHAnsi" w:eastAsiaTheme="minorEastAsia" w:hAnsiTheme="minorHAnsi" w:cstheme="minorBidi"/>
            <w:b w:val="0"/>
            <w:noProof/>
            <w:lang w:eastAsia="en-ZA"/>
          </w:rPr>
          <w:tab/>
        </w:r>
        <w:r w:rsidR="00DA0DF2" w:rsidRPr="008F7235">
          <w:rPr>
            <w:rStyle w:val="Hyperlink"/>
            <w:noProof/>
          </w:rPr>
          <w:t>Reducing</w:t>
        </w:r>
        <w:r w:rsidR="00DA0DF2" w:rsidRPr="008F7235">
          <w:rPr>
            <w:rStyle w:val="Hyperlink"/>
            <w:noProof/>
            <w:lang w:val="en-GB"/>
          </w:rPr>
          <w:t xml:space="preserve"> the possibility of bleeding</w:t>
        </w:r>
        <w:r w:rsidR="00DA0DF2">
          <w:rPr>
            <w:noProof/>
            <w:webHidden/>
          </w:rPr>
          <w:tab/>
        </w:r>
        <w:r w:rsidR="00026FF2">
          <w:rPr>
            <w:noProof/>
            <w:webHidden/>
          </w:rPr>
          <w:fldChar w:fldCharType="begin"/>
        </w:r>
        <w:r w:rsidR="00DA0DF2">
          <w:rPr>
            <w:noProof/>
            <w:webHidden/>
          </w:rPr>
          <w:instrText xml:space="preserve"> PAGEREF _Toc289433912 \h </w:instrText>
        </w:r>
        <w:r w:rsidR="00026FF2">
          <w:rPr>
            <w:noProof/>
            <w:webHidden/>
          </w:rPr>
        </w:r>
        <w:r w:rsidR="00026FF2">
          <w:rPr>
            <w:noProof/>
            <w:webHidden/>
          </w:rPr>
          <w:fldChar w:fldCharType="separate"/>
        </w:r>
        <w:r w:rsidR="00DA0DF2">
          <w:rPr>
            <w:noProof/>
            <w:webHidden/>
          </w:rPr>
          <w:t>18</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3" w:history="1">
        <w:r w:rsidR="00DA0DF2" w:rsidRPr="008F7235">
          <w:rPr>
            <w:rStyle w:val="Hyperlink"/>
            <w:noProof/>
            <w:lang w:val="en-GB"/>
          </w:rPr>
          <w:t>4.</w:t>
        </w:r>
        <w:r w:rsidR="00DA0DF2">
          <w:rPr>
            <w:rFonts w:asciiTheme="minorHAnsi" w:eastAsiaTheme="minorEastAsia" w:hAnsiTheme="minorHAnsi" w:cstheme="minorBidi"/>
            <w:b w:val="0"/>
            <w:noProof/>
            <w:lang w:eastAsia="en-ZA"/>
          </w:rPr>
          <w:tab/>
        </w:r>
        <w:r w:rsidR="00DA0DF2" w:rsidRPr="008F7235">
          <w:rPr>
            <w:rStyle w:val="Hyperlink"/>
            <w:noProof/>
            <w:lang w:val="en-GB"/>
          </w:rPr>
          <w:t xml:space="preserve">Separate the </w:t>
        </w:r>
        <w:r w:rsidR="00DA0DF2" w:rsidRPr="008F7235">
          <w:rPr>
            <w:rStyle w:val="Hyperlink"/>
            <w:noProof/>
          </w:rPr>
          <w:t>vagina</w:t>
        </w:r>
        <w:r w:rsidR="00DA0DF2" w:rsidRPr="008F7235">
          <w:rPr>
            <w:rStyle w:val="Hyperlink"/>
            <w:noProof/>
            <w:lang w:val="en-GB"/>
          </w:rPr>
          <w:t xml:space="preserve"> from the bladder</w:t>
        </w:r>
        <w:r w:rsidR="00DA0DF2">
          <w:rPr>
            <w:noProof/>
            <w:webHidden/>
          </w:rPr>
          <w:tab/>
        </w:r>
        <w:r w:rsidR="00026FF2">
          <w:rPr>
            <w:noProof/>
            <w:webHidden/>
          </w:rPr>
          <w:fldChar w:fldCharType="begin"/>
        </w:r>
        <w:r w:rsidR="00DA0DF2">
          <w:rPr>
            <w:noProof/>
            <w:webHidden/>
          </w:rPr>
          <w:instrText xml:space="preserve"> PAGEREF _Toc289433913 \h </w:instrText>
        </w:r>
        <w:r w:rsidR="00026FF2">
          <w:rPr>
            <w:noProof/>
            <w:webHidden/>
          </w:rPr>
        </w:r>
        <w:r w:rsidR="00026FF2">
          <w:rPr>
            <w:noProof/>
            <w:webHidden/>
          </w:rPr>
          <w:fldChar w:fldCharType="separate"/>
        </w:r>
        <w:r w:rsidR="00DA0DF2">
          <w:rPr>
            <w:noProof/>
            <w:webHidden/>
          </w:rPr>
          <w:t>19</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4" w:history="1">
        <w:r w:rsidR="00DA0DF2" w:rsidRPr="008F7235">
          <w:rPr>
            <w:rStyle w:val="Hyperlink"/>
            <w:noProof/>
            <w:lang w:val="en-GB"/>
          </w:rPr>
          <w:t>5.</w:t>
        </w:r>
        <w:r w:rsidR="00DA0DF2">
          <w:rPr>
            <w:rFonts w:asciiTheme="minorHAnsi" w:eastAsiaTheme="minorEastAsia" w:hAnsiTheme="minorHAnsi" w:cstheme="minorBidi"/>
            <w:b w:val="0"/>
            <w:noProof/>
            <w:lang w:eastAsia="en-ZA"/>
          </w:rPr>
          <w:tab/>
        </w:r>
        <w:r w:rsidR="00DA0DF2" w:rsidRPr="008F7235">
          <w:rPr>
            <w:rStyle w:val="Hyperlink"/>
            <w:noProof/>
            <w:lang w:val="en-GB"/>
          </w:rPr>
          <w:t>Surgical Repair of VVF</w:t>
        </w:r>
        <w:r w:rsidR="00DA0DF2">
          <w:rPr>
            <w:noProof/>
            <w:webHidden/>
          </w:rPr>
          <w:tab/>
        </w:r>
        <w:r w:rsidR="00026FF2">
          <w:rPr>
            <w:noProof/>
            <w:webHidden/>
          </w:rPr>
          <w:fldChar w:fldCharType="begin"/>
        </w:r>
        <w:r w:rsidR="00DA0DF2">
          <w:rPr>
            <w:noProof/>
            <w:webHidden/>
          </w:rPr>
          <w:instrText xml:space="preserve"> PAGEREF _Toc289433914 \h </w:instrText>
        </w:r>
        <w:r w:rsidR="00026FF2">
          <w:rPr>
            <w:noProof/>
            <w:webHidden/>
          </w:rPr>
        </w:r>
        <w:r w:rsidR="00026FF2">
          <w:rPr>
            <w:noProof/>
            <w:webHidden/>
          </w:rPr>
          <w:fldChar w:fldCharType="separate"/>
        </w:r>
        <w:r w:rsidR="00DA0DF2">
          <w:rPr>
            <w:noProof/>
            <w:webHidden/>
          </w:rPr>
          <w:t>20</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5" w:history="1">
        <w:r w:rsidR="00DA0DF2" w:rsidRPr="008F7235">
          <w:rPr>
            <w:rStyle w:val="Hyperlink"/>
            <w:noProof/>
            <w:lang w:val="en-GB"/>
          </w:rPr>
          <w:t>6.</w:t>
        </w:r>
        <w:r w:rsidR="00DA0DF2">
          <w:rPr>
            <w:rFonts w:asciiTheme="minorHAnsi" w:eastAsiaTheme="minorEastAsia" w:hAnsiTheme="minorHAnsi" w:cstheme="minorBidi"/>
            <w:b w:val="0"/>
            <w:noProof/>
            <w:lang w:eastAsia="en-ZA"/>
          </w:rPr>
          <w:tab/>
        </w:r>
        <w:r w:rsidR="00DA0DF2" w:rsidRPr="008F7235">
          <w:rPr>
            <w:rStyle w:val="Hyperlink"/>
            <w:noProof/>
            <w:lang w:val="en-GB"/>
          </w:rPr>
          <w:t>Final test</w:t>
        </w:r>
        <w:r w:rsidR="00DA0DF2">
          <w:rPr>
            <w:noProof/>
            <w:webHidden/>
          </w:rPr>
          <w:tab/>
        </w:r>
        <w:r w:rsidR="00026FF2">
          <w:rPr>
            <w:noProof/>
            <w:webHidden/>
          </w:rPr>
          <w:fldChar w:fldCharType="begin"/>
        </w:r>
        <w:r w:rsidR="00DA0DF2">
          <w:rPr>
            <w:noProof/>
            <w:webHidden/>
          </w:rPr>
          <w:instrText xml:space="preserve"> PAGEREF _Toc289433915 \h </w:instrText>
        </w:r>
        <w:r w:rsidR="00026FF2">
          <w:rPr>
            <w:noProof/>
            <w:webHidden/>
          </w:rPr>
        </w:r>
        <w:r w:rsidR="00026FF2">
          <w:rPr>
            <w:noProof/>
            <w:webHidden/>
          </w:rPr>
          <w:fldChar w:fldCharType="separate"/>
        </w:r>
        <w:r w:rsidR="00DA0DF2">
          <w:rPr>
            <w:noProof/>
            <w:webHidden/>
          </w:rPr>
          <w:t>21</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6" w:history="1">
        <w:r w:rsidR="00DA0DF2" w:rsidRPr="008F7235">
          <w:rPr>
            <w:rStyle w:val="Hyperlink"/>
            <w:noProof/>
            <w:lang w:val="en-GB"/>
          </w:rPr>
          <w:t>7.</w:t>
        </w:r>
        <w:r w:rsidR="00DA0DF2">
          <w:rPr>
            <w:rFonts w:asciiTheme="minorHAnsi" w:eastAsiaTheme="minorEastAsia" w:hAnsiTheme="minorHAnsi" w:cstheme="minorBidi"/>
            <w:b w:val="0"/>
            <w:noProof/>
            <w:lang w:eastAsia="en-ZA"/>
          </w:rPr>
          <w:tab/>
        </w:r>
        <w:r w:rsidR="00DA0DF2" w:rsidRPr="008F7235">
          <w:rPr>
            <w:rStyle w:val="Hyperlink"/>
            <w:noProof/>
            <w:lang w:val="en-GB"/>
          </w:rPr>
          <w:t>The fatty flap of the labium majora</w:t>
        </w:r>
        <w:r w:rsidR="00DA0DF2">
          <w:rPr>
            <w:noProof/>
            <w:webHidden/>
          </w:rPr>
          <w:tab/>
        </w:r>
        <w:r w:rsidR="00026FF2">
          <w:rPr>
            <w:noProof/>
            <w:webHidden/>
          </w:rPr>
          <w:fldChar w:fldCharType="begin"/>
        </w:r>
        <w:r w:rsidR="00DA0DF2">
          <w:rPr>
            <w:noProof/>
            <w:webHidden/>
          </w:rPr>
          <w:instrText xml:space="preserve"> PAGEREF _Toc289433916 \h </w:instrText>
        </w:r>
        <w:r w:rsidR="00026FF2">
          <w:rPr>
            <w:noProof/>
            <w:webHidden/>
          </w:rPr>
        </w:r>
        <w:r w:rsidR="00026FF2">
          <w:rPr>
            <w:noProof/>
            <w:webHidden/>
          </w:rPr>
          <w:fldChar w:fldCharType="separate"/>
        </w:r>
        <w:r w:rsidR="00DA0DF2">
          <w:rPr>
            <w:noProof/>
            <w:webHidden/>
          </w:rPr>
          <w:t>21</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7" w:history="1">
        <w:r w:rsidR="00DA0DF2" w:rsidRPr="008F7235">
          <w:rPr>
            <w:rStyle w:val="Hyperlink"/>
            <w:noProof/>
            <w:lang w:val="en-GB"/>
          </w:rPr>
          <w:t>8.</w:t>
        </w:r>
        <w:r w:rsidR="00DA0DF2">
          <w:rPr>
            <w:rFonts w:asciiTheme="minorHAnsi" w:eastAsiaTheme="minorEastAsia" w:hAnsiTheme="minorHAnsi" w:cstheme="minorBidi"/>
            <w:b w:val="0"/>
            <w:noProof/>
            <w:lang w:eastAsia="en-ZA"/>
          </w:rPr>
          <w:tab/>
        </w:r>
        <w:r w:rsidR="00DA0DF2" w:rsidRPr="008F7235">
          <w:rPr>
            <w:rStyle w:val="Hyperlink"/>
            <w:noProof/>
          </w:rPr>
          <w:t>Completion</w:t>
        </w:r>
        <w:r w:rsidR="00DA0DF2" w:rsidRPr="008F7235">
          <w:rPr>
            <w:rStyle w:val="Hyperlink"/>
            <w:noProof/>
            <w:lang w:val="en-GB"/>
          </w:rPr>
          <w:t xml:space="preserve"> of the operation</w:t>
        </w:r>
        <w:r w:rsidR="00DA0DF2">
          <w:rPr>
            <w:noProof/>
            <w:webHidden/>
          </w:rPr>
          <w:tab/>
        </w:r>
        <w:r w:rsidR="00026FF2">
          <w:rPr>
            <w:noProof/>
            <w:webHidden/>
          </w:rPr>
          <w:fldChar w:fldCharType="begin"/>
        </w:r>
        <w:r w:rsidR="00DA0DF2">
          <w:rPr>
            <w:noProof/>
            <w:webHidden/>
          </w:rPr>
          <w:instrText xml:space="preserve"> PAGEREF _Toc289433917 \h </w:instrText>
        </w:r>
        <w:r w:rsidR="00026FF2">
          <w:rPr>
            <w:noProof/>
            <w:webHidden/>
          </w:rPr>
        </w:r>
        <w:r w:rsidR="00026FF2">
          <w:rPr>
            <w:noProof/>
            <w:webHidden/>
          </w:rPr>
          <w:fldChar w:fldCharType="separate"/>
        </w:r>
        <w:r w:rsidR="00DA0DF2">
          <w:rPr>
            <w:noProof/>
            <w:webHidden/>
          </w:rPr>
          <w:t>24</w:t>
        </w:r>
        <w:r w:rsidR="00026FF2">
          <w:rPr>
            <w:noProof/>
            <w:webHidden/>
          </w:rPr>
          <w:fldChar w:fldCharType="end"/>
        </w:r>
      </w:hyperlink>
    </w:p>
    <w:p w:rsidR="00DA0DF2" w:rsidRDefault="00AC2C4E">
      <w:pPr>
        <w:pStyle w:val="TOC1"/>
        <w:rPr>
          <w:rFonts w:asciiTheme="minorHAnsi" w:eastAsiaTheme="minorEastAsia" w:hAnsiTheme="minorHAnsi" w:cstheme="minorBidi"/>
          <w:b w:val="0"/>
          <w:sz w:val="22"/>
          <w:lang w:eastAsia="en-ZA"/>
        </w:rPr>
      </w:pPr>
      <w:hyperlink w:anchor="_Toc289433918" w:history="1">
        <w:r w:rsidR="00DA0DF2" w:rsidRPr="008F7235">
          <w:rPr>
            <w:rStyle w:val="Hyperlink"/>
            <w:lang w:val="en-GB"/>
          </w:rPr>
          <w:t>Chapter 3: Surgical Repair of Recto-Vaginal Fistulae (RVF)</w:t>
        </w:r>
        <w:r w:rsidR="00DA0DF2">
          <w:rPr>
            <w:webHidden/>
          </w:rPr>
          <w:tab/>
        </w:r>
        <w:r w:rsidR="00026FF2">
          <w:rPr>
            <w:webHidden/>
          </w:rPr>
          <w:fldChar w:fldCharType="begin"/>
        </w:r>
        <w:r w:rsidR="00DA0DF2">
          <w:rPr>
            <w:webHidden/>
          </w:rPr>
          <w:instrText xml:space="preserve"> PAGEREF _Toc289433918 \h </w:instrText>
        </w:r>
        <w:r w:rsidR="00026FF2">
          <w:rPr>
            <w:webHidden/>
          </w:rPr>
        </w:r>
        <w:r w:rsidR="00026FF2">
          <w:rPr>
            <w:webHidden/>
          </w:rPr>
          <w:fldChar w:fldCharType="separate"/>
        </w:r>
        <w:r w:rsidR="00DA0DF2">
          <w:rPr>
            <w:webHidden/>
          </w:rPr>
          <w:t>26</w:t>
        </w:r>
        <w:r w:rsidR="00026FF2">
          <w:rPr>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19" w:history="1">
        <w:r w:rsidR="00DA0DF2" w:rsidRPr="008F7235">
          <w:rPr>
            <w:rStyle w:val="Hyperlink"/>
            <w:noProof/>
            <w:lang w:val="en-GB"/>
          </w:rPr>
          <w:t>1.</w:t>
        </w:r>
        <w:r w:rsidR="00DA0DF2">
          <w:rPr>
            <w:rFonts w:asciiTheme="minorHAnsi" w:eastAsiaTheme="minorEastAsia" w:hAnsiTheme="minorHAnsi" w:cstheme="minorBidi"/>
            <w:b w:val="0"/>
            <w:noProof/>
            <w:lang w:eastAsia="en-ZA"/>
          </w:rPr>
          <w:tab/>
        </w:r>
        <w:r w:rsidR="00DA0DF2" w:rsidRPr="008F7235">
          <w:rPr>
            <w:rStyle w:val="Hyperlink"/>
            <w:noProof/>
            <w:lang w:val="en-GB"/>
          </w:rPr>
          <w:t>High RVF</w:t>
        </w:r>
        <w:r w:rsidR="00DA0DF2">
          <w:rPr>
            <w:noProof/>
            <w:webHidden/>
          </w:rPr>
          <w:tab/>
        </w:r>
        <w:r w:rsidR="00026FF2">
          <w:rPr>
            <w:noProof/>
            <w:webHidden/>
          </w:rPr>
          <w:fldChar w:fldCharType="begin"/>
        </w:r>
        <w:r w:rsidR="00DA0DF2">
          <w:rPr>
            <w:noProof/>
            <w:webHidden/>
          </w:rPr>
          <w:instrText xml:space="preserve"> PAGEREF _Toc289433919 \h </w:instrText>
        </w:r>
        <w:r w:rsidR="00026FF2">
          <w:rPr>
            <w:noProof/>
            <w:webHidden/>
          </w:rPr>
        </w:r>
        <w:r w:rsidR="00026FF2">
          <w:rPr>
            <w:noProof/>
            <w:webHidden/>
          </w:rPr>
          <w:fldChar w:fldCharType="separate"/>
        </w:r>
        <w:r w:rsidR="00DA0DF2">
          <w:rPr>
            <w:noProof/>
            <w:webHidden/>
          </w:rPr>
          <w:t>26</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20" w:history="1">
        <w:r w:rsidR="00DA0DF2" w:rsidRPr="008F7235">
          <w:rPr>
            <w:rStyle w:val="Hyperlink"/>
            <w:noProof/>
            <w:lang w:val="en-GB"/>
          </w:rPr>
          <w:t>2.</w:t>
        </w:r>
        <w:r w:rsidR="00DA0DF2">
          <w:rPr>
            <w:rFonts w:asciiTheme="minorHAnsi" w:eastAsiaTheme="minorEastAsia" w:hAnsiTheme="minorHAnsi" w:cstheme="minorBidi"/>
            <w:b w:val="0"/>
            <w:noProof/>
            <w:lang w:eastAsia="en-ZA"/>
          </w:rPr>
          <w:tab/>
        </w:r>
        <w:r w:rsidR="00DA0DF2" w:rsidRPr="008F7235">
          <w:rPr>
            <w:rStyle w:val="Hyperlink"/>
            <w:noProof/>
            <w:lang w:val="en-GB"/>
          </w:rPr>
          <w:t xml:space="preserve">Low </w:t>
        </w:r>
        <w:r w:rsidR="00DA0DF2" w:rsidRPr="008F7235">
          <w:rPr>
            <w:rStyle w:val="Hyperlink"/>
            <w:noProof/>
          </w:rPr>
          <w:t>RVF</w:t>
        </w:r>
        <w:r w:rsidR="00DA0DF2">
          <w:rPr>
            <w:noProof/>
            <w:webHidden/>
          </w:rPr>
          <w:tab/>
        </w:r>
        <w:r w:rsidR="00026FF2">
          <w:rPr>
            <w:noProof/>
            <w:webHidden/>
          </w:rPr>
          <w:fldChar w:fldCharType="begin"/>
        </w:r>
        <w:r w:rsidR="00DA0DF2">
          <w:rPr>
            <w:noProof/>
            <w:webHidden/>
          </w:rPr>
          <w:instrText xml:space="preserve"> PAGEREF _Toc289433920 \h </w:instrText>
        </w:r>
        <w:r w:rsidR="00026FF2">
          <w:rPr>
            <w:noProof/>
            <w:webHidden/>
          </w:rPr>
        </w:r>
        <w:r w:rsidR="00026FF2">
          <w:rPr>
            <w:noProof/>
            <w:webHidden/>
          </w:rPr>
          <w:fldChar w:fldCharType="separate"/>
        </w:r>
        <w:r w:rsidR="00DA0DF2">
          <w:rPr>
            <w:noProof/>
            <w:webHidden/>
          </w:rPr>
          <w:t>28</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21" w:history="1">
        <w:r w:rsidR="00DA0DF2" w:rsidRPr="008F7235">
          <w:rPr>
            <w:rStyle w:val="Hyperlink"/>
            <w:noProof/>
            <w:lang w:val="en-GB"/>
          </w:rPr>
          <w:t>3.</w:t>
        </w:r>
        <w:r w:rsidR="00DA0DF2">
          <w:rPr>
            <w:rFonts w:asciiTheme="minorHAnsi" w:eastAsiaTheme="minorEastAsia" w:hAnsiTheme="minorHAnsi" w:cstheme="minorBidi"/>
            <w:b w:val="0"/>
            <w:noProof/>
            <w:lang w:eastAsia="en-ZA"/>
          </w:rPr>
          <w:tab/>
        </w:r>
        <w:r w:rsidR="00DA0DF2" w:rsidRPr="008F7235">
          <w:rPr>
            <w:rStyle w:val="Hyperlink"/>
            <w:noProof/>
            <w:lang w:val="en-GB"/>
          </w:rPr>
          <w:t>Postoperative Care</w:t>
        </w:r>
        <w:r w:rsidR="00DA0DF2">
          <w:rPr>
            <w:noProof/>
            <w:webHidden/>
          </w:rPr>
          <w:tab/>
        </w:r>
        <w:r w:rsidR="00026FF2">
          <w:rPr>
            <w:noProof/>
            <w:webHidden/>
          </w:rPr>
          <w:fldChar w:fldCharType="begin"/>
        </w:r>
        <w:r w:rsidR="00DA0DF2">
          <w:rPr>
            <w:noProof/>
            <w:webHidden/>
          </w:rPr>
          <w:instrText xml:space="preserve"> PAGEREF _Toc289433921 \h </w:instrText>
        </w:r>
        <w:r w:rsidR="00026FF2">
          <w:rPr>
            <w:noProof/>
            <w:webHidden/>
          </w:rPr>
        </w:r>
        <w:r w:rsidR="00026FF2">
          <w:rPr>
            <w:noProof/>
            <w:webHidden/>
          </w:rPr>
          <w:fldChar w:fldCharType="separate"/>
        </w:r>
        <w:r w:rsidR="00DA0DF2">
          <w:rPr>
            <w:noProof/>
            <w:webHidden/>
          </w:rPr>
          <w:t>32</w:t>
        </w:r>
        <w:r w:rsidR="00026FF2">
          <w:rPr>
            <w:noProof/>
            <w:webHidden/>
          </w:rPr>
          <w:fldChar w:fldCharType="end"/>
        </w:r>
      </w:hyperlink>
    </w:p>
    <w:p w:rsidR="00DA0DF2" w:rsidRDefault="00AC2C4E">
      <w:pPr>
        <w:pStyle w:val="TOC3"/>
        <w:tabs>
          <w:tab w:val="left" w:pos="960"/>
        </w:tabs>
        <w:rPr>
          <w:rFonts w:asciiTheme="minorHAnsi" w:eastAsiaTheme="minorEastAsia" w:hAnsiTheme="minorHAnsi" w:cstheme="minorBidi"/>
          <w:b w:val="0"/>
          <w:noProof/>
          <w:lang w:eastAsia="en-ZA"/>
        </w:rPr>
      </w:pPr>
      <w:hyperlink w:anchor="_Toc289433922" w:history="1">
        <w:r w:rsidR="00DA0DF2" w:rsidRPr="008F7235">
          <w:rPr>
            <w:rStyle w:val="Hyperlink"/>
            <w:noProof/>
            <w:lang w:val="en-GB"/>
          </w:rPr>
          <w:t>4.</w:t>
        </w:r>
        <w:r w:rsidR="00DA0DF2">
          <w:rPr>
            <w:rFonts w:asciiTheme="minorHAnsi" w:eastAsiaTheme="minorEastAsia" w:hAnsiTheme="minorHAnsi" w:cstheme="minorBidi"/>
            <w:b w:val="0"/>
            <w:noProof/>
            <w:lang w:eastAsia="en-ZA"/>
          </w:rPr>
          <w:tab/>
        </w:r>
        <w:r w:rsidR="00DA0DF2" w:rsidRPr="008F7235">
          <w:rPr>
            <w:rStyle w:val="Hyperlink"/>
            <w:noProof/>
            <w:lang w:val="en-GB"/>
          </w:rPr>
          <w:t xml:space="preserve">Other </w:t>
        </w:r>
        <w:r w:rsidR="00DA0DF2" w:rsidRPr="008F7235">
          <w:rPr>
            <w:rStyle w:val="Hyperlink"/>
            <w:noProof/>
          </w:rPr>
          <w:t>surgeries</w:t>
        </w:r>
        <w:r w:rsidR="00DA0DF2">
          <w:rPr>
            <w:noProof/>
            <w:webHidden/>
          </w:rPr>
          <w:tab/>
        </w:r>
        <w:r w:rsidR="00026FF2">
          <w:rPr>
            <w:noProof/>
            <w:webHidden/>
          </w:rPr>
          <w:fldChar w:fldCharType="begin"/>
        </w:r>
        <w:r w:rsidR="00DA0DF2">
          <w:rPr>
            <w:noProof/>
            <w:webHidden/>
          </w:rPr>
          <w:instrText xml:space="preserve"> PAGEREF _Toc289433922 \h </w:instrText>
        </w:r>
        <w:r w:rsidR="00026FF2">
          <w:rPr>
            <w:noProof/>
            <w:webHidden/>
          </w:rPr>
        </w:r>
        <w:r w:rsidR="00026FF2">
          <w:rPr>
            <w:noProof/>
            <w:webHidden/>
          </w:rPr>
          <w:fldChar w:fldCharType="separate"/>
        </w:r>
        <w:r w:rsidR="00DA0DF2">
          <w:rPr>
            <w:noProof/>
            <w:webHidden/>
          </w:rPr>
          <w:t>32</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23" w:history="1">
        <w:r w:rsidR="00DA0DF2" w:rsidRPr="008F7235">
          <w:rPr>
            <w:rStyle w:val="Hyperlink"/>
            <w:noProof/>
            <w:lang w:val="en-GB"/>
          </w:rPr>
          <w:t>4.1</w:t>
        </w:r>
        <w:r w:rsidR="00DA0DF2">
          <w:rPr>
            <w:rFonts w:asciiTheme="minorHAnsi" w:eastAsiaTheme="minorEastAsia" w:hAnsiTheme="minorHAnsi" w:cstheme="minorBidi"/>
            <w:noProof/>
            <w:sz w:val="22"/>
            <w:lang w:eastAsia="en-ZA"/>
          </w:rPr>
          <w:tab/>
        </w:r>
        <w:r w:rsidR="00DA0DF2" w:rsidRPr="008F7235">
          <w:rPr>
            <w:rStyle w:val="Hyperlink"/>
            <w:noProof/>
            <w:lang w:val="en-GB"/>
          </w:rPr>
          <w:t>Correction of incontinence</w:t>
        </w:r>
        <w:r w:rsidR="00DA0DF2">
          <w:rPr>
            <w:noProof/>
            <w:webHidden/>
          </w:rPr>
          <w:tab/>
        </w:r>
        <w:r w:rsidR="00026FF2">
          <w:rPr>
            <w:noProof/>
            <w:webHidden/>
          </w:rPr>
          <w:fldChar w:fldCharType="begin"/>
        </w:r>
        <w:r w:rsidR="00DA0DF2">
          <w:rPr>
            <w:noProof/>
            <w:webHidden/>
          </w:rPr>
          <w:instrText xml:space="preserve"> PAGEREF _Toc289433923 \h </w:instrText>
        </w:r>
        <w:r w:rsidR="00026FF2">
          <w:rPr>
            <w:noProof/>
            <w:webHidden/>
          </w:rPr>
        </w:r>
        <w:r w:rsidR="00026FF2">
          <w:rPr>
            <w:noProof/>
            <w:webHidden/>
          </w:rPr>
          <w:fldChar w:fldCharType="separate"/>
        </w:r>
        <w:r w:rsidR="00DA0DF2">
          <w:rPr>
            <w:noProof/>
            <w:webHidden/>
          </w:rPr>
          <w:t>32</w:t>
        </w:r>
        <w:r w:rsidR="00026FF2">
          <w:rPr>
            <w:noProof/>
            <w:webHidden/>
          </w:rPr>
          <w:fldChar w:fldCharType="end"/>
        </w:r>
      </w:hyperlink>
    </w:p>
    <w:p w:rsidR="00DA0DF2" w:rsidRDefault="00AC2C4E">
      <w:pPr>
        <w:pStyle w:val="TOC4"/>
        <w:tabs>
          <w:tab w:val="left" w:pos="1200"/>
          <w:tab w:val="right" w:leader="dot" w:pos="8303"/>
        </w:tabs>
        <w:rPr>
          <w:rFonts w:asciiTheme="minorHAnsi" w:eastAsiaTheme="minorEastAsia" w:hAnsiTheme="minorHAnsi" w:cstheme="minorBidi"/>
          <w:noProof/>
          <w:sz w:val="22"/>
          <w:lang w:eastAsia="en-ZA"/>
        </w:rPr>
      </w:pPr>
      <w:hyperlink w:anchor="_Toc289433924" w:history="1">
        <w:r w:rsidR="00DA0DF2" w:rsidRPr="008F7235">
          <w:rPr>
            <w:rStyle w:val="Hyperlink"/>
            <w:noProof/>
            <w:lang w:val="en-GB"/>
          </w:rPr>
          <w:t>4.2</w:t>
        </w:r>
        <w:r w:rsidR="00DA0DF2">
          <w:rPr>
            <w:rFonts w:asciiTheme="minorHAnsi" w:eastAsiaTheme="minorEastAsia" w:hAnsiTheme="minorHAnsi" w:cstheme="minorBidi"/>
            <w:noProof/>
            <w:sz w:val="22"/>
            <w:lang w:eastAsia="en-ZA"/>
          </w:rPr>
          <w:tab/>
        </w:r>
        <w:r w:rsidR="00DA0DF2" w:rsidRPr="008F7235">
          <w:rPr>
            <w:rStyle w:val="Hyperlink"/>
            <w:noProof/>
            <w:lang w:val="en-GB"/>
          </w:rPr>
          <w:t>Ureterosigmoidostomy</w:t>
        </w:r>
        <w:r w:rsidR="00DA0DF2">
          <w:rPr>
            <w:noProof/>
            <w:webHidden/>
          </w:rPr>
          <w:tab/>
        </w:r>
        <w:r w:rsidR="00026FF2">
          <w:rPr>
            <w:noProof/>
            <w:webHidden/>
          </w:rPr>
          <w:fldChar w:fldCharType="begin"/>
        </w:r>
        <w:r w:rsidR="00DA0DF2">
          <w:rPr>
            <w:noProof/>
            <w:webHidden/>
          </w:rPr>
          <w:instrText xml:space="preserve"> PAGEREF _Toc289433924 \h </w:instrText>
        </w:r>
        <w:r w:rsidR="00026FF2">
          <w:rPr>
            <w:noProof/>
            <w:webHidden/>
          </w:rPr>
        </w:r>
        <w:r w:rsidR="00026FF2">
          <w:rPr>
            <w:noProof/>
            <w:webHidden/>
          </w:rPr>
          <w:fldChar w:fldCharType="separate"/>
        </w:r>
        <w:r w:rsidR="00DA0DF2">
          <w:rPr>
            <w:noProof/>
            <w:webHidden/>
          </w:rPr>
          <w:t>32</w:t>
        </w:r>
        <w:r w:rsidR="00026FF2">
          <w:rPr>
            <w:noProof/>
            <w:webHidden/>
          </w:rPr>
          <w:fldChar w:fldCharType="end"/>
        </w:r>
      </w:hyperlink>
    </w:p>
    <w:p w:rsidR="005D01B0" w:rsidRPr="00ED3735" w:rsidRDefault="00026FF2" w:rsidP="005D01B0">
      <w:pPr>
        <w:pStyle w:val="StyleTOC3Left0px1"/>
      </w:pPr>
      <w:r>
        <w:rPr>
          <w:noProof/>
          <w:sz w:val="28"/>
          <w:szCs w:val="22"/>
        </w:rPr>
        <w:fldChar w:fldCharType="end"/>
      </w:r>
    </w:p>
    <w:p w:rsidR="005D01B0" w:rsidRPr="00F75E21" w:rsidRDefault="005D01B0">
      <w:pPr>
        <w:pStyle w:val="prelimheadings"/>
        <w:rPr>
          <w:sz w:val="40"/>
          <w:szCs w:val="40"/>
        </w:rPr>
      </w:pPr>
      <w:r w:rsidRPr="00ED3735">
        <w:br w:type="page"/>
      </w:r>
      <w:bookmarkStart w:id="2" w:name="_Toc74379531"/>
      <w:r w:rsidRPr="00F75E21">
        <w:rPr>
          <w:sz w:val="40"/>
          <w:szCs w:val="40"/>
        </w:rPr>
        <w:lastRenderedPageBreak/>
        <w:t>List of Figures</w:t>
      </w:r>
      <w:bookmarkEnd w:id="2"/>
    </w:p>
    <w:p w:rsidR="00DB5CD6" w:rsidRDefault="00026FF2">
      <w:pPr>
        <w:pStyle w:val="TableofFigures"/>
        <w:tabs>
          <w:tab w:val="right" w:leader="dot" w:pos="8303"/>
        </w:tabs>
        <w:rPr>
          <w:rFonts w:asciiTheme="minorHAnsi" w:eastAsiaTheme="minorEastAsia" w:hAnsiTheme="minorHAnsi" w:cstheme="minorBidi"/>
          <w:noProof/>
          <w:lang w:eastAsia="en-ZA"/>
        </w:rPr>
      </w:pPr>
      <w:r>
        <w:fldChar w:fldCharType="begin"/>
      </w:r>
      <w:r w:rsidR="00C77355">
        <w:instrText xml:space="preserve"> TOC \h \z \t "Figure caption" \c </w:instrText>
      </w:r>
      <w:r>
        <w:fldChar w:fldCharType="separate"/>
      </w:r>
      <w:r w:rsidR="00DB5CD6" w:rsidRPr="0080792E">
        <w:rPr>
          <w:noProof/>
          <w:lang w:val="en-GB"/>
        </w:rPr>
        <w:t>Fig 1: Tissue with necrosis, and Necrotic tissues becoming detached</w:t>
      </w:r>
      <w:r w:rsidR="00DB5CD6">
        <w:rPr>
          <w:noProof/>
          <w:webHidden/>
        </w:rPr>
        <w:tab/>
      </w:r>
    </w:p>
    <w:p w:rsidR="00DB5CD6" w:rsidRDefault="00DB5CD6">
      <w:pPr>
        <w:pStyle w:val="TableofFigures"/>
        <w:tabs>
          <w:tab w:val="right" w:leader="dot" w:pos="8303"/>
        </w:tabs>
        <w:rPr>
          <w:rFonts w:asciiTheme="minorHAnsi" w:eastAsiaTheme="minorEastAsia" w:hAnsiTheme="minorHAnsi" w:cstheme="minorBidi"/>
          <w:noProof/>
          <w:lang w:eastAsia="en-ZA"/>
        </w:rPr>
      </w:pPr>
      <w:r>
        <w:rPr>
          <w:noProof/>
        </w:rPr>
        <w:t>Fig 2: Vaginal stenosis, posterior band</w:t>
      </w:r>
      <w:r>
        <w:rPr>
          <w:noProof/>
          <w:webHidden/>
        </w:rPr>
        <w:tab/>
      </w:r>
    </w:p>
    <w:p w:rsidR="00DB5CD6" w:rsidRDefault="00DB5CD6">
      <w:pPr>
        <w:pStyle w:val="TableofFigures"/>
        <w:tabs>
          <w:tab w:val="right" w:leader="dot" w:pos="8303"/>
        </w:tabs>
        <w:rPr>
          <w:rFonts w:asciiTheme="minorHAnsi" w:eastAsiaTheme="minorEastAsia" w:hAnsiTheme="minorHAnsi" w:cstheme="minorBidi"/>
          <w:noProof/>
          <w:lang w:eastAsia="en-ZA"/>
        </w:rPr>
      </w:pPr>
      <w:r w:rsidRPr="0080792E">
        <w:rPr>
          <w:noProof/>
          <w:lang w:val="en-GB"/>
        </w:rPr>
        <w:t>Fig 3: Severe vaginal narrowing and vaginal atresia</w:t>
      </w:r>
      <w:r>
        <w:rPr>
          <w:noProof/>
          <w:webHidden/>
        </w:rPr>
        <w:tab/>
      </w:r>
    </w:p>
    <w:p w:rsidR="00DB5CD6" w:rsidRDefault="00DB5CD6">
      <w:pPr>
        <w:pStyle w:val="TableofFigures"/>
        <w:tabs>
          <w:tab w:val="right" w:leader="dot" w:pos="8303"/>
        </w:tabs>
        <w:rPr>
          <w:rFonts w:asciiTheme="minorHAnsi" w:eastAsiaTheme="minorEastAsia" w:hAnsiTheme="minorHAnsi" w:cstheme="minorBidi"/>
          <w:noProof/>
          <w:lang w:eastAsia="en-ZA"/>
        </w:rPr>
      </w:pPr>
      <w:r w:rsidRPr="0080792E">
        <w:rPr>
          <w:noProof/>
          <w:lang w:val="en-GB"/>
        </w:rPr>
        <w:t>Fig 4: The continence mechanism is located in the urethral sphincter and the bladder base</w:t>
      </w:r>
      <w:r>
        <w:rPr>
          <w:noProof/>
          <w:webHidden/>
        </w:rPr>
        <w:tab/>
      </w:r>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28" w:history="1">
        <w:r w:rsidRPr="0080792E">
          <w:rPr>
            <w:rStyle w:val="Hyperlink"/>
            <w:noProof/>
            <w:lang w:val="en-GB"/>
          </w:rPr>
          <w:t>Fig 5: VVF not affecting the continence mechanism</w:t>
        </w:r>
        <w:r>
          <w:rPr>
            <w:noProof/>
            <w:webHidden/>
          </w:rPr>
          <w:tab/>
        </w:r>
        <w:r>
          <w:rPr>
            <w:noProof/>
            <w:webHidden/>
          </w:rPr>
          <w:fldChar w:fldCharType="begin"/>
        </w:r>
        <w:r>
          <w:rPr>
            <w:noProof/>
            <w:webHidden/>
          </w:rPr>
          <w:instrText xml:space="preserve"> PAGEREF _Toc290534028 \h </w:instrText>
        </w:r>
        <w:r>
          <w:rPr>
            <w:noProof/>
            <w:webHidden/>
          </w:rPr>
        </w:r>
        <w:r>
          <w:rPr>
            <w:noProof/>
            <w:webHidden/>
          </w:rPr>
          <w:fldChar w:fldCharType="separate"/>
        </w:r>
        <w:r>
          <w:rPr>
            <w:noProof/>
            <w:webHidden/>
          </w:rPr>
          <w:t>11</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29" w:history="1">
        <w:r w:rsidRPr="0080792E">
          <w:rPr>
            <w:rStyle w:val="Hyperlink"/>
            <w:noProof/>
            <w:lang w:val="en-GB"/>
          </w:rPr>
          <w:t>Fig 6: VVF affecting only the vaginal wall</w:t>
        </w:r>
        <w:r>
          <w:rPr>
            <w:noProof/>
            <w:webHidden/>
          </w:rPr>
          <w:tab/>
        </w:r>
        <w:r>
          <w:rPr>
            <w:noProof/>
            <w:webHidden/>
          </w:rPr>
          <w:fldChar w:fldCharType="begin"/>
        </w:r>
        <w:r>
          <w:rPr>
            <w:noProof/>
            <w:webHidden/>
          </w:rPr>
          <w:instrText xml:space="preserve"> PAGEREF _Toc290534029 \h </w:instrText>
        </w:r>
        <w:r>
          <w:rPr>
            <w:noProof/>
            <w:webHidden/>
          </w:rPr>
        </w:r>
        <w:r>
          <w:rPr>
            <w:noProof/>
            <w:webHidden/>
          </w:rPr>
          <w:fldChar w:fldCharType="separate"/>
        </w:r>
        <w:r>
          <w:rPr>
            <w:noProof/>
            <w:webHidden/>
          </w:rPr>
          <w:t>12</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0" w:history="1">
        <w:r w:rsidRPr="0080792E">
          <w:rPr>
            <w:rStyle w:val="Hyperlink"/>
            <w:noProof/>
            <w:lang w:val="en-GB"/>
          </w:rPr>
          <w:t>Fig 7: Circumferential VVF</w:t>
        </w:r>
        <w:r>
          <w:rPr>
            <w:noProof/>
            <w:webHidden/>
          </w:rPr>
          <w:tab/>
        </w:r>
        <w:r>
          <w:rPr>
            <w:noProof/>
            <w:webHidden/>
          </w:rPr>
          <w:fldChar w:fldCharType="begin"/>
        </w:r>
        <w:r>
          <w:rPr>
            <w:noProof/>
            <w:webHidden/>
          </w:rPr>
          <w:instrText xml:space="preserve"> PAGEREF _Toc290534030 \h </w:instrText>
        </w:r>
        <w:r>
          <w:rPr>
            <w:noProof/>
            <w:webHidden/>
          </w:rPr>
        </w:r>
        <w:r>
          <w:rPr>
            <w:noProof/>
            <w:webHidden/>
          </w:rPr>
          <w:fldChar w:fldCharType="separate"/>
        </w:r>
        <w:r>
          <w:rPr>
            <w:noProof/>
            <w:webHidden/>
          </w:rPr>
          <w:t>12</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1" w:history="1">
        <w:r w:rsidRPr="0080792E">
          <w:rPr>
            <w:rStyle w:val="Hyperlink"/>
            <w:noProof/>
            <w:lang w:val="en-GB"/>
          </w:rPr>
          <w:t>Fig 8: Urethral Meatus on view – its characterisation</w:t>
        </w:r>
        <w:r>
          <w:rPr>
            <w:noProof/>
            <w:webHidden/>
          </w:rPr>
          <w:tab/>
        </w:r>
        <w:r>
          <w:rPr>
            <w:noProof/>
            <w:webHidden/>
          </w:rPr>
          <w:fldChar w:fldCharType="begin"/>
        </w:r>
        <w:r>
          <w:rPr>
            <w:noProof/>
            <w:webHidden/>
          </w:rPr>
          <w:instrText xml:space="preserve"> PAGEREF _Toc290534031 \h </w:instrText>
        </w:r>
        <w:r>
          <w:rPr>
            <w:noProof/>
            <w:webHidden/>
          </w:rPr>
        </w:r>
        <w:r>
          <w:rPr>
            <w:noProof/>
            <w:webHidden/>
          </w:rPr>
          <w:fldChar w:fldCharType="separate"/>
        </w:r>
        <w:r>
          <w:rPr>
            <w:noProof/>
            <w:webHidden/>
          </w:rPr>
          <w:t>13</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2" w:history="1">
        <w:r w:rsidRPr="0080792E">
          <w:rPr>
            <w:rStyle w:val="Hyperlink"/>
            <w:noProof/>
            <w:lang w:val="en-GB"/>
          </w:rPr>
          <w:t>Fig 9: Micro VVF, viewed by injecting gentian violet</w:t>
        </w:r>
        <w:r>
          <w:rPr>
            <w:noProof/>
            <w:webHidden/>
          </w:rPr>
          <w:tab/>
        </w:r>
        <w:r>
          <w:rPr>
            <w:noProof/>
            <w:webHidden/>
          </w:rPr>
          <w:fldChar w:fldCharType="begin"/>
        </w:r>
        <w:r>
          <w:rPr>
            <w:noProof/>
            <w:webHidden/>
          </w:rPr>
          <w:instrText xml:space="preserve"> PAGEREF _Toc290534032 \h </w:instrText>
        </w:r>
        <w:r>
          <w:rPr>
            <w:noProof/>
            <w:webHidden/>
          </w:rPr>
        </w:r>
        <w:r>
          <w:rPr>
            <w:noProof/>
            <w:webHidden/>
          </w:rPr>
          <w:fldChar w:fldCharType="separate"/>
        </w:r>
        <w:r>
          <w:rPr>
            <w:noProof/>
            <w:webHidden/>
          </w:rPr>
          <w:t>13</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3" w:history="1">
        <w:r w:rsidRPr="0080792E">
          <w:rPr>
            <w:rStyle w:val="Hyperlink"/>
            <w:noProof/>
            <w:lang w:val="en-GB"/>
          </w:rPr>
          <w:t>Fig 10: Large VVF, with bladder base prolapse</w:t>
        </w:r>
        <w:r>
          <w:rPr>
            <w:noProof/>
            <w:webHidden/>
          </w:rPr>
          <w:tab/>
        </w:r>
        <w:r>
          <w:rPr>
            <w:noProof/>
            <w:webHidden/>
          </w:rPr>
          <w:fldChar w:fldCharType="begin"/>
        </w:r>
        <w:r>
          <w:rPr>
            <w:noProof/>
            <w:webHidden/>
          </w:rPr>
          <w:instrText xml:space="preserve"> PAGEREF _Toc290534033 \h </w:instrText>
        </w:r>
        <w:r>
          <w:rPr>
            <w:noProof/>
            <w:webHidden/>
          </w:rPr>
        </w:r>
        <w:r>
          <w:rPr>
            <w:noProof/>
            <w:webHidden/>
          </w:rPr>
          <w:fldChar w:fldCharType="separate"/>
        </w:r>
        <w:r>
          <w:rPr>
            <w:noProof/>
            <w:webHidden/>
          </w:rPr>
          <w:t>13</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4" w:history="1">
        <w:r w:rsidRPr="0080792E">
          <w:rPr>
            <w:rStyle w:val="Hyperlink"/>
            <w:noProof/>
            <w:lang w:val="en-GB"/>
          </w:rPr>
          <w:t>Fig 11: Destruction of anterior urethral wall</w:t>
        </w:r>
        <w:r>
          <w:rPr>
            <w:noProof/>
            <w:webHidden/>
          </w:rPr>
          <w:tab/>
        </w:r>
        <w:r>
          <w:rPr>
            <w:noProof/>
            <w:webHidden/>
          </w:rPr>
          <w:fldChar w:fldCharType="begin"/>
        </w:r>
        <w:r>
          <w:rPr>
            <w:noProof/>
            <w:webHidden/>
          </w:rPr>
          <w:instrText xml:space="preserve"> PAGEREF _Toc290534034 \h </w:instrText>
        </w:r>
        <w:r>
          <w:rPr>
            <w:noProof/>
            <w:webHidden/>
          </w:rPr>
        </w:r>
        <w:r>
          <w:rPr>
            <w:noProof/>
            <w:webHidden/>
          </w:rPr>
          <w:fldChar w:fldCharType="separate"/>
        </w:r>
        <w:r>
          <w:rPr>
            <w:noProof/>
            <w:webHidden/>
          </w:rPr>
          <w:t>14</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5" w:history="1">
        <w:r w:rsidRPr="0080792E">
          <w:rPr>
            <w:rStyle w:val="Hyperlink"/>
            <w:noProof/>
            <w:lang w:val="en-GB"/>
          </w:rPr>
          <w:t>Fig 12: Destruction of circumferential urethra</w:t>
        </w:r>
        <w:r>
          <w:rPr>
            <w:noProof/>
            <w:webHidden/>
          </w:rPr>
          <w:tab/>
        </w:r>
        <w:r>
          <w:rPr>
            <w:noProof/>
            <w:webHidden/>
          </w:rPr>
          <w:fldChar w:fldCharType="begin"/>
        </w:r>
        <w:r>
          <w:rPr>
            <w:noProof/>
            <w:webHidden/>
          </w:rPr>
          <w:instrText xml:space="preserve"> PAGEREF _Toc290534035 \h </w:instrText>
        </w:r>
        <w:r>
          <w:rPr>
            <w:noProof/>
            <w:webHidden/>
          </w:rPr>
        </w:r>
        <w:r>
          <w:rPr>
            <w:noProof/>
            <w:webHidden/>
          </w:rPr>
          <w:fldChar w:fldCharType="separate"/>
        </w:r>
        <w:r>
          <w:rPr>
            <w:noProof/>
            <w:webHidden/>
          </w:rPr>
          <w:t>15</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6" w:history="1">
        <w:r w:rsidRPr="0080792E">
          <w:rPr>
            <w:rStyle w:val="Hyperlink"/>
            <w:noProof/>
            <w:lang w:val="en-GB"/>
          </w:rPr>
          <w:t>Fig 13: Destruction of the anterior urethral wall</w:t>
        </w:r>
        <w:r>
          <w:rPr>
            <w:noProof/>
            <w:webHidden/>
          </w:rPr>
          <w:tab/>
        </w:r>
        <w:r>
          <w:rPr>
            <w:noProof/>
            <w:webHidden/>
          </w:rPr>
          <w:fldChar w:fldCharType="begin"/>
        </w:r>
        <w:r>
          <w:rPr>
            <w:noProof/>
            <w:webHidden/>
          </w:rPr>
          <w:instrText xml:space="preserve"> PAGEREF _Toc290534036 \h </w:instrText>
        </w:r>
        <w:r>
          <w:rPr>
            <w:noProof/>
            <w:webHidden/>
          </w:rPr>
        </w:r>
        <w:r>
          <w:rPr>
            <w:noProof/>
            <w:webHidden/>
          </w:rPr>
          <w:fldChar w:fldCharType="separate"/>
        </w:r>
        <w:r>
          <w:rPr>
            <w:noProof/>
            <w:webHidden/>
          </w:rPr>
          <w:t>15</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7" w:history="1">
        <w:r w:rsidRPr="0080792E">
          <w:rPr>
            <w:rStyle w:val="Hyperlink"/>
            <w:noProof/>
            <w:lang w:val="en-GB"/>
          </w:rPr>
          <w:t>Fig 14: Vesico-uterine fistulae</w:t>
        </w:r>
        <w:r>
          <w:rPr>
            <w:noProof/>
            <w:webHidden/>
          </w:rPr>
          <w:tab/>
        </w:r>
        <w:r>
          <w:rPr>
            <w:noProof/>
            <w:webHidden/>
          </w:rPr>
          <w:fldChar w:fldCharType="begin"/>
        </w:r>
        <w:r>
          <w:rPr>
            <w:noProof/>
            <w:webHidden/>
          </w:rPr>
          <w:instrText xml:space="preserve"> PAGEREF _Toc290534037 \h </w:instrText>
        </w:r>
        <w:r>
          <w:rPr>
            <w:noProof/>
            <w:webHidden/>
          </w:rPr>
        </w:r>
        <w:r>
          <w:rPr>
            <w:noProof/>
            <w:webHidden/>
          </w:rPr>
          <w:fldChar w:fldCharType="separate"/>
        </w:r>
        <w:r>
          <w:rPr>
            <w:noProof/>
            <w:webHidden/>
          </w:rPr>
          <w:t>15</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8" w:history="1">
        <w:r w:rsidRPr="0080792E">
          <w:rPr>
            <w:rStyle w:val="Hyperlink"/>
            <w:noProof/>
            <w:lang w:val="en-GB"/>
          </w:rPr>
          <w:t>Fig 15: Hyper lithotomy position</w:t>
        </w:r>
        <w:r>
          <w:rPr>
            <w:noProof/>
            <w:webHidden/>
          </w:rPr>
          <w:tab/>
        </w:r>
        <w:r>
          <w:rPr>
            <w:noProof/>
            <w:webHidden/>
          </w:rPr>
          <w:fldChar w:fldCharType="begin"/>
        </w:r>
        <w:r>
          <w:rPr>
            <w:noProof/>
            <w:webHidden/>
          </w:rPr>
          <w:instrText xml:space="preserve"> PAGEREF _Toc290534038 \h </w:instrText>
        </w:r>
        <w:r>
          <w:rPr>
            <w:noProof/>
            <w:webHidden/>
          </w:rPr>
        </w:r>
        <w:r>
          <w:rPr>
            <w:noProof/>
            <w:webHidden/>
          </w:rPr>
          <w:fldChar w:fldCharType="separate"/>
        </w:r>
        <w:r>
          <w:rPr>
            <w:noProof/>
            <w:webHidden/>
          </w:rPr>
          <w:t>16</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39" w:history="1">
        <w:r w:rsidRPr="0080792E">
          <w:rPr>
            <w:rStyle w:val="Hyperlink"/>
            <w:noProof/>
            <w:lang w:val="en-GB"/>
          </w:rPr>
          <w:t>Fig 16: In this position, the assistant may comfortably assist</w:t>
        </w:r>
        <w:r>
          <w:rPr>
            <w:noProof/>
            <w:webHidden/>
          </w:rPr>
          <w:tab/>
        </w:r>
        <w:r>
          <w:rPr>
            <w:noProof/>
            <w:webHidden/>
          </w:rPr>
          <w:fldChar w:fldCharType="begin"/>
        </w:r>
        <w:r>
          <w:rPr>
            <w:noProof/>
            <w:webHidden/>
          </w:rPr>
          <w:instrText xml:space="preserve"> PAGEREF _Toc290534039 \h </w:instrText>
        </w:r>
        <w:r>
          <w:rPr>
            <w:noProof/>
            <w:webHidden/>
          </w:rPr>
        </w:r>
        <w:r>
          <w:rPr>
            <w:noProof/>
            <w:webHidden/>
          </w:rPr>
          <w:fldChar w:fldCharType="separate"/>
        </w:r>
        <w:r>
          <w:rPr>
            <w:noProof/>
            <w:webHidden/>
          </w:rPr>
          <w:t>16</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0" w:history="1">
        <w:r w:rsidRPr="0080792E">
          <w:rPr>
            <w:rStyle w:val="Hyperlink"/>
            <w:noProof/>
            <w:lang w:val="en-GB"/>
          </w:rPr>
          <w:t>Fig 17: Labia minora open and valve in position</w:t>
        </w:r>
        <w:r>
          <w:rPr>
            <w:noProof/>
            <w:webHidden/>
          </w:rPr>
          <w:tab/>
        </w:r>
        <w:r>
          <w:rPr>
            <w:noProof/>
            <w:webHidden/>
          </w:rPr>
          <w:fldChar w:fldCharType="begin"/>
        </w:r>
        <w:r>
          <w:rPr>
            <w:noProof/>
            <w:webHidden/>
          </w:rPr>
          <w:instrText xml:space="preserve"> PAGEREF _Toc290534040 \h </w:instrText>
        </w:r>
        <w:r>
          <w:rPr>
            <w:noProof/>
            <w:webHidden/>
          </w:rPr>
        </w:r>
        <w:r>
          <w:rPr>
            <w:noProof/>
            <w:webHidden/>
          </w:rPr>
          <w:fldChar w:fldCharType="separate"/>
        </w:r>
        <w:r>
          <w:rPr>
            <w:noProof/>
            <w:webHidden/>
          </w:rPr>
          <w:t>17</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1" w:history="1">
        <w:r w:rsidRPr="0080792E">
          <w:rPr>
            <w:rStyle w:val="Hyperlink"/>
            <w:noProof/>
            <w:lang w:val="en-GB"/>
          </w:rPr>
          <w:t>Fig 18: Ventral decubitus position</w:t>
        </w:r>
        <w:r>
          <w:rPr>
            <w:noProof/>
            <w:webHidden/>
          </w:rPr>
          <w:tab/>
        </w:r>
        <w:r>
          <w:rPr>
            <w:noProof/>
            <w:webHidden/>
          </w:rPr>
          <w:fldChar w:fldCharType="begin"/>
        </w:r>
        <w:r>
          <w:rPr>
            <w:noProof/>
            <w:webHidden/>
          </w:rPr>
          <w:instrText xml:space="preserve"> PAGEREF _Toc290534041 \h </w:instrText>
        </w:r>
        <w:r>
          <w:rPr>
            <w:noProof/>
            <w:webHidden/>
          </w:rPr>
        </w:r>
        <w:r>
          <w:rPr>
            <w:noProof/>
            <w:webHidden/>
          </w:rPr>
          <w:fldChar w:fldCharType="separate"/>
        </w:r>
        <w:r>
          <w:rPr>
            <w:noProof/>
            <w:webHidden/>
          </w:rPr>
          <w:t>17</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2" w:history="1">
        <w:r w:rsidRPr="0080792E">
          <w:rPr>
            <w:rStyle w:val="Hyperlink"/>
            <w:noProof/>
            <w:lang w:val="en-GB"/>
          </w:rPr>
          <w:t>Fig 19: View before the episiotomy</w:t>
        </w:r>
        <w:r>
          <w:rPr>
            <w:noProof/>
            <w:webHidden/>
          </w:rPr>
          <w:tab/>
        </w:r>
        <w:r>
          <w:rPr>
            <w:noProof/>
            <w:webHidden/>
          </w:rPr>
          <w:fldChar w:fldCharType="begin"/>
        </w:r>
        <w:r>
          <w:rPr>
            <w:noProof/>
            <w:webHidden/>
          </w:rPr>
          <w:instrText xml:space="preserve"> PAGEREF _Toc290534042 \h </w:instrText>
        </w:r>
        <w:r>
          <w:rPr>
            <w:noProof/>
            <w:webHidden/>
          </w:rPr>
        </w:r>
        <w:r>
          <w:rPr>
            <w:noProof/>
            <w:webHidden/>
          </w:rPr>
          <w:fldChar w:fldCharType="separate"/>
        </w:r>
        <w:r>
          <w:rPr>
            <w:noProof/>
            <w:webHidden/>
          </w:rPr>
          <w:t>18</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3" w:history="1">
        <w:r w:rsidRPr="0080792E">
          <w:rPr>
            <w:rStyle w:val="Hyperlink"/>
            <w:noProof/>
            <w:lang w:val="en-GB"/>
          </w:rPr>
          <w:t>Fig 20: View after the episiotomy</w:t>
        </w:r>
        <w:r>
          <w:rPr>
            <w:noProof/>
            <w:webHidden/>
          </w:rPr>
          <w:tab/>
        </w:r>
        <w:r>
          <w:rPr>
            <w:noProof/>
            <w:webHidden/>
          </w:rPr>
          <w:fldChar w:fldCharType="begin"/>
        </w:r>
        <w:r>
          <w:rPr>
            <w:noProof/>
            <w:webHidden/>
          </w:rPr>
          <w:instrText xml:space="preserve"> PAGEREF _Toc290534043 \h </w:instrText>
        </w:r>
        <w:r>
          <w:rPr>
            <w:noProof/>
            <w:webHidden/>
          </w:rPr>
        </w:r>
        <w:r>
          <w:rPr>
            <w:noProof/>
            <w:webHidden/>
          </w:rPr>
          <w:fldChar w:fldCharType="separate"/>
        </w:r>
        <w:r>
          <w:rPr>
            <w:noProof/>
            <w:webHidden/>
          </w:rPr>
          <w:t>18</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4" w:history="1">
        <w:r w:rsidRPr="0080792E">
          <w:rPr>
            <w:rStyle w:val="Hyperlink"/>
            <w:noProof/>
            <w:lang w:val="en-GB"/>
          </w:rPr>
          <w:t>Fig 21: View after the episiotomy and placing the valve</w:t>
        </w:r>
        <w:r>
          <w:rPr>
            <w:noProof/>
            <w:webHidden/>
          </w:rPr>
          <w:tab/>
        </w:r>
        <w:r>
          <w:rPr>
            <w:noProof/>
            <w:webHidden/>
          </w:rPr>
          <w:fldChar w:fldCharType="begin"/>
        </w:r>
        <w:r>
          <w:rPr>
            <w:noProof/>
            <w:webHidden/>
          </w:rPr>
          <w:instrText xml:space="preserve"> PAGEREF _Toc290534044 \h </w:instrText>
        </w:r>
        <w:r>
          <w:rPr>
            <w:noProof/>
            <w:webHidden/>
          </w:rPr>
        </w:r>
        <w:r>
          <w:rPr>
            <w:noProof/>
            <w:webHidden/>
          </w:rPr>
          <w:fldChar w:fldCharType="separate"/>
        </w:r>
        <w:r>
          <w:rPr>
            <w:noProof/>
            <w:webHidden/>
          </w:rPr>
          <w:t>18</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5" w:history="1">
        <w:r w:rsidRPr="0080792E">
          <w:rPr>
            <w:rStyle w:val="Hyperlink"/>
            <w:noProof/>
            <w:lang w:val="en-GB"/>
          </w:rPr>
          <w:t>Fig 22: Separating the bladder epithelium and the vagina epithelium</w:t>
        </w:r>
        <w:r>
          <w:rPr>
            <w:noProof/>
            <w:webHidden/>
          </w:rPr>
          <w:tab/>
        </w:r>
        <w:r>
          <w:rPr>
            <w:noProof/>
            <w:webHidden/>
          </w:rPr>
          <w:fldChar w:fldCharType="begin"/>
        </w:r>
        <w:r>
          <w:rPr>
            <w:noProof/>
            <w:webHidden/>
          </w:rPr>
          <w:instrText xml:space="preserve"> PAGEREF _Toc290534045 \h </w:instrText>
        </w:r>
        <w:r>
          <w:rPr>
            <w:noProof/>
            <w:webHidden/>
          </w:rPr>
        </w:r>
        <w:r>
          <w:rPr>
            <w:noProof/>
            <w:webHidden/>
          </w:rPr>
          <w:fldChar w:fldCharType="separate"/>
        </w:r>
        <w:r>
          <w:rPr>
            <w:noProof/>
            <w:webHidden/>
          </w:rPr>
          <w:t>19</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6" w:history="1">
        <w:r w:rsidRPr="0080792E">
          <w:rPr>
            <w:rStyle w:val="Hyperlink"/>
            <w:noProof/>
            <w:lang w:val="en-GB"/>
          </w:rPr>
          <w:t>Fig 23: Vesical plane with introverting suture, without perforating the mucosa</w:t>
        </w:r>
        <w:r>
          <w:rPr>
            <w:noProof/>
            <w:webHidden/>
          </w:rPr>
          <w:tab/>
        </w:r>
        <w:r>
          <w:rPr>
            <w:noProof/>
            <w:webHidden/>
          </w:rPr>
          <w:fldChar w:fldCharType="begin"/>
        </w:r>
        <w:r>
          <w:rPr>
            <w:noProof/>
            <w:webHidden/>
          </w:rPr>
          <w:instrText xml:space="preserve"> PAGEREF _Toc290534046 \h </w:instrText>
        </w:r>
        <w:r>
          <w:rPr>
            <w:noProof/>
            <w:webHidden/>
          </w:rPr>
        </w:r>
        <w:r>
          <w:rPr>
            <w:noProof/>
            <w:webHidden/>
          </w:rPr>
          <w:fldChar w:fldCharType="separate"/>
        </w:r>
        <w:r>
          <w:rPr>
            <w:noProof/>
            <w:webHidden/>
          </w:rPr>
          <w:t>19</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7" w:history="1">
        <w:r w:rsidRPr="0080792E">
          <w:rPr>
            <w:rStyle w:val="Hyperlink"/>
            <w:noProof/>
            <w:lang w:val="en-GB"/>
          </w:rPr>
          <w:t>Fig 24: How to begin the separation of the planes</w:t>
        </w:r>
        <w:r>
          <w:rPr>
            <w:noProof/>
            <w:webHidden/>
          </w:rPr>
          <w:tab/>
        </w:r>
        <w:r>
          <w:rPr>
            <w:noProof/>
            <w:webHidden/>
          </w:rPr>
          <w:fldChar w:fldCharType="begin"/>
        </w:r>
        <w:r>
          <w:rPr>
            <w:noProof/>
            <w:webHidden/>
          </w:rPr>
          <w:instrText xml:space="preserve"> PAGEREF _Toc290534047 \h </w:instrText>
        </w:r>
        <w:r>
          <w:rPr>
            <w:noProof/>
            <w:webHidden/>
          </w:rPr>
        </w:r>
        <w:r>
          <w:rPr>
            <w:noProof/>
            <w:webHidden/>
          </w:rPr>
          <w:fldChar w:fldCharType="separate"/>
        </w:r>
        <w:r>
          <w:rPr>
            <w:noProof/>
            <w:webHidden/>
          </w:rPr>
          <w:t>19</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8" w:history="1">
        <w:r w:rsidRPr="0080792E">
          <w:rPr>
            <w:rStyle w:val="Hyperlink"/>
            <w:noProof/>
            <w:lang w:val="en-GB"/>
          </w:rPr>
          <w:t>Fig 25: Opening the labium majora and isolating the fatty flap</w:t>
        </w:r>
        <w:r>
          <w:rPr>
            <w:noProof/>
            <w:webHidden/>
          </w:rPr>
          <w:tab/>
        </w:r>
        <w:r>
          <w:rPr>
            <w:noProof/>
            <w:webHidden/>
          </w:rPr>
          <w:fldChar w:fldCharType="begin"/>
        </w:r>
        <w:r>
          <w:rPr>
            <w:noProof/>
            <w:webHidden/>
          </w:rPr>
          <w:instrText xml:space="preserve"> PAGEREF _Toc290534048 \h </w:instrText>
        </w:r>
        <w:r>
          <w:rPr>
            <w:noProof/>
            <w:webHidden/>
          </w:rPr>
        </w:r>
        <w:r>
          <w:rPr>
            <w:noProof/>
            <w:webHidden/>
          </w:rPr>
          <w:fldChar w:fldCharType="separate"/>
        </w:r>
        <w:r>
          <w:rPr>
            <w:noProof/>
            <w:webHidden/>
          </w:rPr>
          <w:t>21</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49" w:history="1">
        <w:r w:rsidRPr="0080792E">
          <w:rPr>
            <w:rStyle w:val="Hyperlink"/>
            <w:noProof/>
            <w:lang w:val="en-GB"/>
          </w:rPr>
          <w:t>Fig 26: Tunnelling the flap</w:t>
        </w:r>
        <w:r>
          <w:rPr>
            <w:noProof/>
            <w:webHidden/>
          </w:rPr>
          <w:tab/>
        </w:r>
        <w:r>
          <w:rPr>
            <w:noProof/>
            <w:webHidden/>
          </w:rPr>
          <w:fldChar w:fldCharType="begin"/>
        </w:r>
        <w:r>
          <w:rPr>
            <w:noProof/>
            <w:webHidden/>
          </w:rPr>
          <w:instrText xml:space="preserve"> PAGEREF _Toc290534049 \h </w:instrText>
        </w:r>
        <w:r>
          <w:rPr>
            <w:noProof/>
            <w:webHidden/>
          </w:rPr>
        </w:r>
        <w:r>
          <w:rPr>
            <w:noProof/>
            <w:webHidden/>
          </w:rPr>
          <w:fldChar w:fldCharType="separate"/>
        </w:r>
        <w:r>
          <w:rPr>
            <w:noProof/>
            <w:webHidden/>
          </w:rPr>
          <w:t>22</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0" w:history="1">
        <w:r w:rsidRPr="0080792E">
          <w:rPr>
            <w:rStyle w:val="Hyperlink"/>
            <w:noProof/>
            <w:lang w:val="en-GB"/>
          </w:rPr>
          <w:t>Fig 27: Extracting the flap on the vaginal side.</w:t>
        </w:r>
        <w:r>
          <w:rPr>
            <w:noProof/>
            <w:webHidden/>
          </w:rPr>
          <w:tab/>
        </w:r>
        <w:r>
          <w:rPr>
            <w:noProof/>
            <w:webHidden/>
          </w:rPr>
          <w:fldChar w:fldCharType="begin"/>
        </w:r>
        <w:r>
          <w:rPr>
            <w:noProof/>
            <w:webHidden/>
          </w:rPr>
          <w:instrText xml:space="preserve"> PAGEREF _Toc290534050 \h </w:instrText>
        </w:r>
        <w:r>
          <w:rPr>
            <w:noProof/>
            <w:webHidden/>
          </w:rPr>
        </w:r>
        <w:r>
          <w:rPr>
            <w:noProof/>
            <w:webHidden/>
          </w:rPr>
          <w:fldChar w:fldCharType="separate"/>
        </w:r>
        <w:r>
          <w:rPr>
            <w:noProof/>
            <w:webHidden/>
          </w:rPr>
          <w:t>23</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1" w:history="1">
        <w:r w:rsidRPr="0080792E">
          <w:rPr>
            <w:rStyle w:val="Hyperlink"/>
            <w:noProof/>
            <w:lang w:val="en-GB"/>
          </w:rPr>
          <w:t>Fig 28: Fixing the flap over the VVF suture</w:t>
        </w:r>
        <w:r>
          <w:rPr>
            <w:noProof/>
            <w:webHidden/>
          </w:rPr>
          <w:tab/>
        </w:r>
        <w:r>
          <w:rPr>
            <w:noProof/>
            <w:webHidden/>
          </w:rPr>
          <w:fldChar w:fldCharType="begin"/>
        </w:r>
        <w:r>
          <w:rPr>
            <w:noProof/>
            <w:webHidden/>
          </w:rPr>
          <w:instrText xml:space="preserve"> PAGEREF _Toc290534051 \h </w:instrText>
        </w:r>
        <w:r>
          <w:rPr>
            <w:noProof/>
            <w:webHidden/>
          </w:rPr>
        </w:r>
        <w:r>
          <w:rPr>
            <w:noProof/>
            <w:webHidden/>
          </w:rPr>
          <w:fldChar w:fldCharType="separate"/>
        </w:r>
        <w:r>
          <w:rPr>
            <w:noProof/>
            <w:webHidden/>
          </w:rPr>
          <w:t>23</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2" w:history="1">
        <w:r w:rsidRPr="0080792E">
          <w:rPr>
            <w:rStyle w:val="Hyperlink"/>
            <w:noProof/>
            <w:lang w:val="en-GB"/>
          </w:rPr>
          <w:t>Fig 29: Another example of the Martius flap technique</w:t>
        </w:r>
        <w:r>
          <w:rPr>
            <w:noProof/>
            <w:webHidden/>
          </w:rPr>
          <w:tab/>
        </w:r>
        <w:r>
          <w:rPr>
            <w:noProof/>
            <w:webHidden/>
          </w:rPr>
          <w:fldChar w:fldCharType="begin"/>
        </w:r>
        <w:r>
          <w:rPr>
            <w:noProof/>
            <w:webHidden/>
          </w:rPr>
          <w:instrText xml:space="preserve"> PAGEREF _Toc290534052 \h </w:instrText>
        </w:r>
        <w:r>
          <w:rPr>
            <w:noProof/>
            <w:webHidden/>
          </w:rPr>
        </w:r>
        <w:r>
          <w:rPr>
            <w:noProof/>
            <w:webHidden/>
          </w:rPr>
          <w:fldChar w:fldCharType="separate"/>
        </w:r>
        <w:r>
          <w:rPr>
            <w:noProof/>
            <w:webHidden/>
          </w:rPr>
          <w:t>24</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3" w:history="1">
        <w:r w:rsidRPr="0080792E">
          <w:rPr>
            <w:rStyle w:val="Hyperlink"/>
            <w:noProof/>
            <w:lang w:val="en-GB"/>
          </w:rPr>
          <w:t>Fig 30: Vaginal plasty with flaps of the labia minora</w:t>
        </w:r>
        <w:r>
          <w:rPr>
            <w:noProof/>
            <w:webHidden/>
          </w:rPr>
          <w:tab/>
        </w:r>
        <w:r>
          <w:rPr>
            <w:noProof/>
            <w:webHidden/>
          </w:rPr>
          <w:fldChar w:fldCharType="begin"/>
        </w:r>
        <w:r>
          <w:rPr>
            <w:noProof/>
            <w:webHidden/>
          </w:rPr>
          <w:instrText xml:space="preserve"> PAGEREF _Toc290534053 \h </w:instrText>
        </w:r>
        <w:r>
          <w:rPr>
            <w:noProof/>
            <w:webHidden/>
          </w:rPr>
        </w:r>
        <w:r>
          <w:rPr>
            <w:noProof/>
            <w:webHidden/>
          </w:rPr>
          <w:fldChar w:fldCharType="separate"/>
        </w:r>
        <w:r>
          <w:rPr>
            <w:noProof/>
            <w:webHidden/>
          </w:rPr>
          <w:t>25</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4" w:history="1">
        <w:r w:rsidRPr="0080792E">
          <w:rPr>
            <w:rStyle w:val="Hyperlink"/>
            <w:noProof/>
            <w:lang w:val="en-GB"/>
          </w:rPr>
          <w:t>Fig 31: Traction with finger in rectum</w:t>
        </w:r>
        <w:r>
          <w:rPr>
            <w:noProof/>
            <w:webHidden/>
          </w:rPr>
          <w:tab/>
        </w:r>
        <w:r>
          <w:rPr>
            <w:noProof/>
            <w:webHidden/>
          </w:rPr>
          <w:fldChar w:fldCharType="begin"/>
        </w:r>
        <w:r>
          <w:rPr>
            <w:noProof/>
            <w:webHidden/>
          </w:rPr>
          <w:instrText xml:space="preserve"> PAGEREF _Toc290534054 \h </w:instrText>
        </w:r>
        <w:r>
          <w:rPr>
            <w:noProof/>
            <w:webHidden/>
          </w:rPr>
        </w:r>
        <w:r>
          <w:rPr>
            <w:noProof/>
            <w:webHidden/>
          </w:rPr>
          <w:fldChar w:fldCharType="separate"/>
        </w:r>
        <w:r>
          <w:rPr>
            <w:noProof/>
            <w:webHidden/>
          </w:rPr>
          <w:t>26</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5" w:history="1">
        <w:r w:rsidRPr="0080792E">
          <w:rPr>
            <w:rStyle w:val="Hyperlink"/>
            <w:noProof/>
            <w:lang w:val="en-GB"/>
          </w:rPr>
          <w:t>Fig 32: Traction with small retractor</w:t>
        </w:r>
        <w:r>
          <w:rPr>
            <w:noProof/>
            <w:webHidden/>
          </w:rPr>
          <w:tab/>
        </w:r>
        <w:r>
          <w:rPr>
            <w:noProof/>
            <w:webHidden/>
          </w:rPr>
          <w:fldChar w:fldCharType="begin"/>
        </w:r>
        <w:r>
          <w:rPr>
            <w:noProof/>
            <w:webHidden/>
          </w:rPr>
          <w:instrText xml:space="preserve"> PAGEREF _Toc290534055 \h </w:instrText>
        </w:r>
        <w:r>
          <w:rPr>
            <w:noProof/>
            <w:webHidden/>
          </w:rPr>
        </w:r>
        <w:r>
          <w:rPr>
            <w:noProof/>
            <w:webHidden/>
          </w:rPr>
          <w:fldChar w:fldCharType="separate"/>
        </w:r>
        <w:r>
          <w:rPr>
            <w:noProof/>
            <w:webHidden/>
          </w:rPr>
          <w:t>27</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6" w:history="1">
        <w:r w:rsidRPr="0080792E">
          <w:rPr>
            <w:rStyle w:val="Hyperlink"/>
            <w:noProof/>
            <w:lang w:val="en-GB"/>
          </w:rPr>
          <w:t>Fig 33: Opening of Douglas</w:t>
        </w:r>
        <w:r>
          <w:rPr>
            <w:noProof/>
            <w:webHidden/>
          </w:rPr>
          <w:tab/>
        </w:r>
        <w:r>
          <w:rPr>
            <w:noProof/>
            <w:webHidden/>
          </w:rPr>
          <w:fldChar w:fldCharType="begin"/>
        </w:r>
        <w:r>
          <w:rPr>
            <w:noProof/>
            <w:webHidden/>
          </w:rPr>
          <w:instrText xml:space="preserve"> PAGEREF _Toc290534056 \h </w:instrText>
        </w:r>
        <w:r>
          <w:rPr>
            <w:noProof/>
            <w:webHidden/>
          </w:rPr>
        </w:r>
        <w:r>
          <w:rPr>
            <w:noProof/>
            <w:webHidden/>
          </w:rPr>
          <w:fldChar w:fldCharType="separate"/>
        </w:r>
        <w:r>
          <w:rPr>
            <w:noProof/>
            <w:webHidden/>
          </w:rPr>
          <w:t>27</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7" w:history="1">
        <w:r w:rsidRPr="0080792E">
          <w:rPr>
            <w:rStyle w:val="Hyperlink"/>
            <w:noProof/>
            <w:lang w:val="en-GB"/>
          </w:rPr>
          <w:t>Fig 34: Traction to the bottom of the rectal wall and suture</w:t>
        </w:r>
        <w:r>
          <w:rPr>
            <w:noProof/>
            <w:webHidden/>
          </w:rPr>
          <w:tab/>
        </w:r>
        <w:r>
          <w:rPr>
            <w:noProof/>
            <w:webHidden/>
          </w:rPr>
          <w:fldChar w:fldCharType="begin"/>
        </w:r>
        <w:r>
          <w:rPr>
            <w:noProof/>
            <w:webHidden/>
          </w:rPr>
          <w:instrText xml:space="preserve"> PAGEREF _Toc290534057 \h </w:instrText>
        </w:r>
        <w:r>
          <w:rPr>
            <w:noProof/>
            <w:webHidden/>
          </w:rPr>
        </w:r>
        <w:r>
          <w:rPr>
            <w:noProof/>
            <w:webHidden/>
          </w:rPr>
          <w:fldChar w:fldCharType="separate"/>
        </w:r>
        <w:r>
          <w:rPr>
            <w:noProof/>
            <w:webHidden/>
          </w:rPr>
          <w:t>28</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8" w:history="1">
        <w:r w:rsidRPr="0080792E">
          <w:rPr>
            <w:rStyle w:val="Hyperlink"/>
            <w:noProof/>
            <w:lang w:val="en-GB"/>
          </w:rPr>
          <w:t>Fig 35: Vaginal margins sutured to rectal wall</w:t>
        </w:r>
        <w:r>
          <w:rPr>
            <w:noProof/>
            <w:webHidden/>
          </w:rPr>
          <w:tab/>
        </w:r>
        <w:r>
          <w:rPr>
            <w:noProof/>
            <w:webHidden/>
          </w:rPr>
          <w:fldChar w:fldCharType="begin"/>
        </w:r>
        <w:r>
          <w:rPr>
            <w:noProof/>
            <w:webHidden/>
          </w:rPr>
          <w:instrText xml:space="preserve"> PAGEREF _Toc290534058 \h </w:instrText>
        </w:r>
        <w:r>
          <w:rPr>
            <w:noProof/>
            <w:webHidden/>
          </w:rPr>
        </w:r>
        <w:r>
          <w:rPr>
            <w:noProof/>
            <w:webHidden/>
          </w:rPr>
          <w:fldChar w:fldCharType="separate"/>
        </w:r>
        <w:r>
          <w:rPr>
            <w:noProof/>
            <w:webHidden/>
          </w:rPr>
          <w:t>28</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59" w:history="1">
        <w:r w:rsidRPr="0080792E">
          <w:rPr>
            <w:rStyle w:val="Hyperlink"/>
            <w:noProof/>
            <w:lang w:val="en-GB"/>
          </w:rPr>
          <w:t>Fig 36: A probe is passed through the RVF</w:t>
        </w:r>
        <w:r>
          <w:rPr>
            <w:noProof/>
            <w:webHidden/>
          </w:rPr>
          <w:tab/>
        </w:r>
        <w:r>
          <w:rPr>
            <w:noProof/>
            <w:webHidden/>
          </w:rPr>
          <w:fldChar w:fldCharType="begin"/>
        </w:r>
        <w:r>
          <w:rPr>
            <w:noProof/>
            <w:webHidden/>
          </w:rPr>
          <w:instrText xml:space="preserve"> PAGEREF _Toc290534059 \h </w:instrText>
        </w:r>
        <w:r>
          <w:rPr>
            <w:noProof/>
            <w:webHidden/>
          </w:rPr>
        </w:r>
        <w:r>
          <w:rPr>
            <w:noProof/>
            <w:webHidden/>
          </w:rPr>
          <w:fldChar w:fldCharType="separate"/>
        </w:r>
        <w:r>
          <w:rPr>
            <w:noProof/>
            <w:webHidden/>
          </w:rPr>
          <w:t>29</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0" w:history="1">
        <w:r w:rsidRPr="0080792E">
          <w:rPr>
            <w:rStyle w:val="Hyperlink"/>
            <w:noProof/>
            <w:lang w:val="en-GB"/>
          </w:rPr>
          <w:t>Fig 37: Probe on tension and incision of the septum</w:t>
        </w:r>
        <w:r>
          <w:rPr>
            <w:noProof/>
            <w:webHidden/>
          </w:rPr>
          <w:tab/>
        </w:r>
        <w:r>
          <w:rPr>
            <w:noProof/>
            <w:webHidden/>
          </w:rPr>
          <w:fldChar w:fldCharType="begin"/>
        </w:r>
        <w:r>
          <w:rPr>
            <w:noProof/>
            <w:webHidden/>
          </w:rPr>
          <w:instrText xml:space="preserve"> PAGEREF _Toc290534060 \h </w:instrText>
        </w:r>
        <w:r>
          <w:rPr>
            <w:noProof/>
            <w:webHidden/>
          </w:rPr>
        </w:r>
        <w:r>
          <w:rPr>
            <w:noProof/>
            <w:webHidden/>
          </w:rPr>
          <w:fldChar w:fldCharType="separate"/>
        </w:r>
        <w:r>
          <w:rPr>
            <w:noProof/>
            <w:webHidden/>
          </w:rPr>
          <w:t>29</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1" w:history="1">
        <w:r w:rsidRPr="0080792E">
          <w:rPr>
            <w:rStyle w:val="Hyperlink"/>
            <w:noProof/>
            <w:lang w:val="en-GB"/>
          </w:rPr>
          <w:t>Fig 38: RVF converted to a 3</w:t>
        </w:r>
        <w:r w:rsidRPr="0080792E">
          <w:rPr>
            <w:rStyle w:val="Hyperlink"/>
            <w:noProof/>
            <w:vertAlign w:val="superscript"/>
            <w:lang w:val="en-GB"/>
          </w:rPr>
          <w:t>rd</w:t>
        </w:r>
        <w:r w:rsidRPr="0080792E">
          <w:rPr>
            <w:rStyle w:val="Hyperlink"/>
            <w:noProof/>
            <w:lang w:val="en-GB"/>
          </w:rPr>
          <w:t xml:space="preserve"> degree perineal laceration</w:t>
        </w:r>
        <w:r>
          <w:rPr>
            <w:noProof/>
            <w:webHidden/>
          </w:rPr>
          <w:tab/>
        </w:r>
        <w:r>
          <w:rPr>
            <w:noProof/>
            <w:webHidden/>
          </w:rPr>
          <w:fldChar w:fldCharType="begin"/>
        </w:r>
        <w:r>
          <w:rPr>
            <w:noProof/>
            <w:webHidden/>
          </w:rPr>
          <w:instrText xml:space="preserve"> PAGEREF _Toc290534061 \h </w:instrText>
        </w:r>
        <w:r>
          <w:rPr>
            <w:noProof/>
            <w:webHidden/>
          </w:rPr>
        </w:r>
        <w:r>
          <w:rPr>
            <w:noProof/>
            <w:webHidden/>
          </w:rPr>
          <w:fldChar w:fldCharType="separate"/>
        </w:r>
        <w:r>
          <w:rPr>
            <w:noProof/>
            <w:webHidden/>
          </w:rPr>
          <w:t>29</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2" w:history="1">
        <w:r w:rsidRPr="0080792E">
          <w:rPr>
            <w:rStyle w:val="Hyperlink"/>
            <w:noProof/>
            <w:lang w:val="en-GB"/>
          </w:rPr>
          <w:t>Fig 39: Recto-vaginal mobilisation</w:t>
        </w:r>
        <w:r>
          <w:rPr>
            <w:noProof/>
            <w:webHidden/>
          </w:rPr>
          <w:tab/>
        </w:r>
        <w:r>
          <w:rPr>
            <w:noProof/>
            <w:webHidden/>
          </w:rPr>
          <w:fldChar w:fldCharType="begin"/>
        </w:r>
        <w:r>
          <w:rPr>
            <w:noProof/>
            <w:webHidden/>
          </w:rPr>
          <w:instrText xml:space="preserve"> PAGEREF _Toc290534062 \h </w:instrText>
        </w:r>
        <w:r>
          <w:rPr>
            <w:noProof/>
            <w:webHidden/>
          </w:rPr>
        </w:r>
        <w:r>
          <w:rPr>
            <w:noProof/>
            <w:webHidden/>
          </w:rPr>
          <w:fldChar w:fldCharType="separate"/>
        </w:r>
        <w:r>
          <w:rPr>
            <w:noProof/>
            <w:webHidden/>
          </w:rPr>
          <w:t>30</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3" w:history="1">
        <w:r w:rsidRPr="0080792E">
          <w:rPr>
            <w:rStyle w:val="Hyperlink"/>
            <w:noProof/>
            <w:lang w:val="en-GB"/>
          </w:rPr>
          <w:t>Fig 40: North-south suture of anal canal</w:t>
        </w:r>
        <w:r>
          <w:rPr>
            <w:noProof/>
            <w:webHidden/>
          </w:rPr>
          <w:tab/>
        </w:r>
        <w:r>
          <w:rPr>
            <w:noProof/>
            <w:webHidden/>
          </w:rPr>
          <w:fldChar w:fldCharType="begin"/>
        </w:r>
        <w:r>
          <w:rPr>
            <w:noProof/>
            <w:webHidden/>
          </w:rPr>
          <w:instrText xml:space="preserve"> PAGEREF _Toc290534063 \h </w:instrText>
        </w:r>
        <w:r>
          <w:rPr>
            <w:noProof/>
            <w:webHidden/>
          </w:rPr>
        </w:r>
        <w:r>
          <w:rPr>
            <w:noProof/>
            <w:webHidden/>
          </w:rPr>
          <w:fldChar w:fldCharType="separate"/>
        </w:r>
        <w:r>
          <w:rPr>
            <w:noProof/>
            <w:webHidden/>
          </w:rPr>
          <w:t>30</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4" w:history="1">
        <w:r w:rsidRPr="0080792E">
          <w:rPr>
            <w:rStyle w:val="Hyperlink"/>
            <w:noProof/>
            <w:lang w:val="en-GB"/>
          </w:rPr>
          <w:t>Fig 41: Completed suture</w:t>
        </w:r>
        <w:r>
          <w:rPr>
            <w:noProof/>
            <w:webHidden/>
          </w:rPr>
          <w:tab/>
        </w:r>
        <w:r>
          <w:rPr>
            <w:noProof/>
            <w:webHidden/>
          </w:rPr>
          <w:fldChar w:fldCharType="begin"/>
        </w:r>
        <w:r>
          <w:rPr>
            <w:noProof/>
            <w:webHidden/>
          </w:rPr>
          <w:instrText xml:space="preserve"> PAGEREF _Toc290534064 \h </w:instrText>
        </w:r>
        <w:r>
          <w:rPr>
            <w:noProof/>
            <w:webHidden/>
          </w:rPr>
        </w:r>
        <w:r>
          <w:rPr>
            <w:noProof/>
            <w:webHidden/>
          </w:rPr>
          <w:fldChar w:fldCharType="separate"/>
        </w:r>
        <w:r>
          <w:rPr>
            <w:noProof/>
            <w:webHidden/>
          </w:rPr>
          <w:t>30</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5" w:history="1">
        <w:r w:rsidRPr="0080792E">
          <w:rPr>
            <w:rStyle w:val="Hyperlink"/>
            <w:noProof/>
            <w:lang w:val="en-GB"/>
          </w:rPr>
          <w:t>Fig 42: Sphincter suture</w:t>
        </w:r>
        <w:r>
          <w:rPr>
            <w:noProof/>
            <w:webHidden/>
          </w:rPr>
          <w:tab/>
        </w:r>
        <w:r>
          <w:rPr>
            <w:noProof/>
            <w:webHidden/>
          </w:rPr>
          <w:fldChar w:fldCharType="begin"/>
        </w:r>
        <w:r>
          <w:rPr>
            <w:noProof/>
            <w:webHidden/>
          </w:rPr>
          <w:instrText xml:space="preserve"> PAGEREF _Toc290534065 \h </w:instrText>
        </w:r>
        <w:r>
          <w:rPr>
            <w:noProof/>
            <w:webHidden/>
          </w:rPr>
        </w:r>
        <w:r>
          <w:rPr>
            <w:noProof/>
            <w:webHidden/>
          </w:rPr>
          <w:fldChar w:fldCharType="separate"/>
        </w:r>
        <w:r>
          <w:rPr>
            <w:noProof/>
            <w:webHidden/>
          </w:rPr>
          <w:t>31</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6" w:history="1">
        <w:r w:rsidRPr="0080792E">
          <w:rPr>
            <w:rStyle w:val="Hyperlink"/>
            <w:noProof/>
            <w:lang w:val="en-GB"/>
          </w:rPr>
          <w:t>Fig 43: Isolation of the cut sphincter ends</w:t>
        </w:r>
        <w:r>
          <w:rPr>
            <w:noProof/>
            <w:webHidden/>
          </w:rPr>
          <w:tab/>
        </w:r>
        <w:r>
          <w:rPr>
            <w:noProof/>
            <w:webHidden/>
          </w:rPr>
          <w:fldChar w:fldCharType="begin"/>
        </w:r>
        <w:r>
          <w:rPr>
            <w:noProof/>
            <w:webHidden/>
          </w:rPr>
          <w:instrText xml:space="preserve"> PAGEREF _Toc290534066 \h </w:instrText>
        </w:r>
        <w:r>
          <w:rPr>
            <w:noProof/>
            <w:webHidden/>
          </w:rPr>
        </w:r>
        <w:r>
          <w:rPr>
            <w:noProof/>
            <w:webHidden/>
          </w:rPr>
          <w:fldChar w:fldCharType="separate"/>
        </w:r>
        <w:r>
          <w:rPr>
            <w:noProof/>
            <w:webHidden/>
          </w:rPr>
          <w:t>31</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7" w:history="1">
        <w:r w:rsidRPr="0080792E">
          <w:rPr>
            <w:rStyle w:val="Hyperlink"/>
            <w:noProof/>
            <w:lang w:val="en-GB"/>
          </w:rPr>
          <w:t>Fig 44: Sutured sphinter ends</w:t>
        </w:r>
        <w:r>
          <w:rPr>
            <w:noProof/>
            <w:webHidden/>
          </w:rPr>
          <w:tab/>
        </w:r>
        <w:r>
          <w:rPr>
            <w:noProof/>
            <w:webHidden/>
          </w:rPr>
          <w:fldChar w:fldCharType="begin"/>
        </w:r>
        <w:r>
          <w:rPr>
            <w:noProof/>
            <w:webHidden/>
          </w:rPr>
          <w:instrText xml:space="preserve"> PAGEREF _Toc290534067 \h </w:instrText>
        </w:r>
        <w:r>
          <w:rPr>
            <w:noProof/>
            <w:webHidden/>
          </w:rPr>
        </w:r>
        <w:r>
          <w:rPr>
            <w:noProof/>
            <w:webHidden/>
          </w:rPr>
          <w:fldChar w:fldCharType="separate"/>
        </w:r>
        <w:r>
          <w:rPr>
            <w:noProof/>
            <w:webHidden/>
          </w:rPr>
          <w:t>31</w:t>
        </w:r>
        <w:r>
          <w:rPr>
            <w:noProof/>
            <w:webHidden/>
          </w:rPr>
          <w:fldChar w:fldCharType="end"/>
        </w:r>
      </w:hyperlink>
    </w:p>
    <w:p w:rsidR="00DB5CD6" w:rsidRDefault="00DB5CD6">
      <w:pPr>
        <w:pStyle w:val="TableofFigures"/>
        <w:tabs>
          <w:tab w:val="right" w:leader="dot" w:pos="8303"/>
        </w:tabs>
        <w:rPr>
          <w:rFonts w:asciiTheme="minorHAnsi" w:eastAsiaTheme="minorEastAsia" w:hAnsiTheme="minorHAnsi" w:cstheme="minorBidi"/>
          <w:noProof/>
          <w:lang w:eastAsia="en-ZA"/>
        </w:rPr>
      </w:pPr>
      <w:hyperlink w:anchor="_Toc290534068" w:history="1">
        <w:r w:rsidRPr="0080792E">
          <w:rPr>
            <w:rStyle w:val="Hyperlink"/>
            <w:noProof/>
            <w:lang w:val="en-GB"/>
          </w:rPr>
          <w:t>Fig 45: Retro-pubic colpo-urethral suspension of the passage area of the urethra to the bladder</w:t>
        </w:r>
        <w:r>
          <w:rPr>
            <w:noProof/>
            <w:webHidden/>
          </w:rPr>
          <w:tab/>
        </w:r>
        <w:r>
          <w:rPr>
            <w:noProof/>
            <w:webHidden/>
          </w:rPr>
          <w:fldChar w:fldCharType="begin"/>
        </w:r>
        <w:r>
          <w:rPr>
            <w:noProof/>
            <w:webHidden/>
          </w:rPr>
          <w:instrText xml:space="preserve"> PAGEREF _Toc290534068 \h </w:instrText>
        </w:r>
        <w:r>
          <w:rPr>
            <w:noProof/>
            <w:webHidden/>
          </w:rPr>
        </w:r>
        <w:r>
          <w:rPr>
            <w:noProof/>
            <w:webHidden/>
          </w:rPr>
          <w:fldChar w:fldCharType="separate"/>
        </w:r>
        <w:r>
          <w:rPr>
            <w:noProof/>
            <w:webHidden/>
          </w:rPr>
          <w:t>32</w:t>
        </w:r>
        <w:r>
          <w:rPr>
            <w:noProof/>
            <w:webHidden/>
          </w:rPr>
          <w:fldChar w:fldCharType="end"/>
        </w:r>
      </w:hyperlink>
    </w:p>
    <w:p w:rsidR="005D01B0" w:rsidRPr="00ED3735" w:rsidRDefault="00026FF2" w:rsidP="005D01B0">
      <w:r>
        <w:fldChar w:fldCharType="end"/>
      </w:r>
    </w:p>
    <w:p w:rsidR="005D01B0" w:rsidRPr="00ED3735" w:rsidRDefault="005D01B0" w:rsidP="005D01B0"/>
    <w:p w:rsidR="005D01B0" w:rsidRPr="00ED3735" w:rsidRDefault="005D01B0" w:rsidP="005D01B0">
      <w:pPr>
        <w:sectPr w:rsidR="005D01B0" w:rsidRPr="00ED3735" w:rsidSect="005D01B0">
          <w:headerReference w:type="even" r:id="rId20"/>
          <w:headerReference w:type="default" r:id="rId21"/>
          <w:footerReference w:type="even" r:id="rId22"/>
          <w:footerReference w:type="default" r:id="rId23"/>
          <w:pgSz w:w="11907" w:h="16840" w:code="9"/>
          <w:pgMar w:top="1440" w:right="1797" w:bottom="1440" w:left="1797" w:header="720" w:footer="720" w:gutter="0"/>
          <w:pgNumType w:fmt="lowerRoman" w:start="1"/>
          <w:cols w:space="720"/>
        </w:sectPr>
      </w:pPr>
    </w:p>
    <w:p w:rsidR="005D01B0" w:rsidRPr="007E6BB3" w:rsidRDefault="005D01B0">
      <w:pPr>
        <w:pStyle w:val="prelimheadings"/>
        <w:rPr>
          <w:sz w:val="40"/>
          <w:szCs w:val="40"/>
        </w:rPr>
      </w:pPr>
      <w:bookmarkStart w:id="3" w:name="_Toc74379532"/>
      <w:r w:rsidRPr="007E6BB3">
        <w:rPr>
          <w:sz w:val="40"/>
          <w:szCs w:val="40"/>
        </w:rPr>
        <w:lastRenderedPageBreak/>
        <w:t>Acknowledgements</w:t>
      </w:r>
      <w:bookmarkEnd w:id="3"/>
    </w:p>
    <w:p w:rsidR="005D01B0" w:rsidRDefault="002E5CB7" w:rsidP="005D01B0">
      <w:r>
        <w:t>This English translation was prepared by Maria Te</w:t>
      </w:r>
      <w:r w:rsidR="00C8455A">
        <w:t>i</w:t>
      </w:r>
      <w:r>
        <w:t>xeira</w:t>
      </w:r>
      <w:r w:rsidR="000022A0">
        <w:t xml:space="preserve"> Translations cc. </w:t>
      </w:r>
    </w:p>
    <w:p w:rsidR="00C8455A" w:rsidRDefault="00C8455A" w:rsidP="00C8455A">
      <w:r>
        <w:t xml:space="preserve">Dr. K. Lalloo, </w:t>
      </w:r>
      <w:r w:rsidR="000022A0">
        <w:t xml:space="preserve">a </w:t>
      </w:r>
      <w:r>
        <w:t xml:space="preserve">specialist obstetrician and gynaecologist, checked the accuracy of the translation, and inserted five clarificatory sentences.  </w:t>
      </w:r>
    </w:p>
    <w:p w:rsidR="00FC4166" w:rsidRPr="00ED3735" w:rsidRDefault="00FC4166" w:rsidP="005D01B0"/>
    <w:p w:rsidR="005D01B0" w:rsidRPr="00ED3735" w:rsidRDefault="005D01B0" w:rsidP="005D01B0"/>
    <w:p w:rsidR="005D01B0" w:rsidRPr="00ED3735" w:rsidRDefault="005D01B0" w:rsidP="005D01B0"/>
    <w:p w:rsidR="005D01B0" w:rsidRPr="00ED3735" w:rsidRDefault="005D01B0" w:rsidP="005D01B0">
      <w:pPr>
        <w:sectPr w:rsidR="005D01B0" w:rsidRPr="00ED3735">
          <w:pgSz w:w="11907" w:h="16840" w:code="9"/>
          <w:pgMar w:top="1440" w:right="1797" w:bottom="1440" w:left="1797" w:header="720" w:footer="720" w:gutter="0"/>
          <w:pgNumType w:fmt="lowerRoman"/>
          <w:cols w:space="720"/>
        </w:sectPr>
      </w:pPr>
    </w:p>
    <w:p w:rsidR="005D01B0" w:rsidRPr="007E6BB3" w:rsidRDefault="00FB3306">
      <w:pPr>
        <w:pStyle w:val="prelimheadings"/>
        <w:rPr>
          <w:sz w:val="40"/>
          <w:szCs w:val="40"/>
        </w:rPr>
      </w:pPr>
      <w:r>
        <w:rPr>
          <w:sz w:val="40"/>
          <w:szCs w:val="40"/>
        </w:rPr>
        <w:lastRenderedPageBreak/>
        <w:t>A note from the author</w:t>
      </w:r>
    </w:p>
    <w:p w:rsidR="00886865" w:rsidRPr="0093137F" w:rsidRDefault="00886865" w:rsidP="00886865">
      <w:pPr>
        <w:jc w:val="both"/>
        <w:rPr>
          <w:lang w:val="en-GB"/>
        </w:rPr>
      </w:pPr>
      <w:r w:rsidRPr="0093137F">
        <w:rPr>
          <w:lang w:val="en-GB"/>
        </w:rPr>
        <w:t>The aim of this document is to introduce vesico-vaginal fistulae (VVF) and the guiding principles associated with its surgical repair.</w:t>
      </w:r>
    </w:p>
    <w:p w:rsidR="00886865" w:rsidRPr="00886865" w:rsidRDefault="00886865" w:rsidP="00FB3306">
      <w:pPr>
        <w:rPr>
          <w:lang w:val="en-GB"/>
        </w:rPr>
      </w:pPr>
    </w:p>
    <w:p w:rsidR="00FB3306" w:rsidRPr="00FB3306" w:rsidRDefault="0026223E" w:rsidP="00FB3306">
      <w:r>
        <w:rPr>
          <w:lang w:val="en-US"/>
        </w:rPr>
        <w:t xml:space="preserve">I </w:t>
      </w:r>
      <w:r w:rsidR="00FB3306" w:rsidRPr="00FB3306">
        <w:rPr>
          <w:lang w:val="en-US"/>
        </w:rPr>
        <w:t>am happy to have found such an opportunity to release my work on surgical repair of Vesico-Recto Vaginal fistulas under a Creative Commons licence. This work is meant for all surgeons who decide to restore to dignity these u</w:t>
      </w:r>
      <w:r w:rsidR="004B36C8">
        <w:rPr>
          <w:lang w:val="en-US"/>
        </w:rPr>
        <w:t>nfortunate patients in resource</w:t>
      </w:r>
      <w:r w:rsidR="00FB3306" w:rsidRPr="00FB3306">
        <w:rPr>
          <w:lang w:val="en-US"/>
        </w:rPr>
        <w:t xml:space="preserve">-poor settings.  </w:t>
      </w:r>
    </w:p>
    <w:p w:rsidR="00FB3306" w:rsidRPr="00FB3306" w:rsidRDefault="00FB3306" w:rsidP="00FB3306">
      <w:r w:rsidRPr="00FB3306">
        <w:rPr>
          <w:lang w:val="en-US"/>
        </w:rPr>
        <w:t>Th</w:t>
      </w:r>
      <w:r w:rsidR="004B36C8">
        <w:rPr>
          <w:lang w:val="en-US"/>
        </w:rPr>
        <w:t>e</w:t>
      </w:r>
      <w:r w:rsidRPr="00FB3306">
        <w:rPr>
          <w:lang w:val="en-US"/>
        </w:rPr>
        <w:t xml:space="preserve"> booklet was developed over the years in which I worked in Mozambique and was met with the appalling number of fistula patients being generally neglected. Slowly a small group of surgeons started dedicating some of their time to the problem and it appeared that there was a need for a hand-out publication showing in detail the steps in surgical repair. </w:t>
      </w:r>
    </w:p>
    <w:p w:rsidR="00FB3306" w:rsidRDefault="00FB3306" w:rsidP="00FB3306">
      <w:pPr>
        <w:rPr>
          <w:lang w:val="en-US"/>
        </w:rPr>
      </w:pPr>
      <w:r w:rsidRPr="00FB3306">
        <w:rPr>
          <w:lang w:val="en-US"/>
        </w:rPr>
        <w:t xml:space="preserve">Later on the Ministry of Health supported special training sessions in major Mozambican Hospitals and a number of surgeons were </w:t>
      </w:r>
      <w:r w:rsidR="0026223E">
        <w:rPr>
          <w:lang w:val="en-US"/>
        </w:rPr>
        <w:t>trained in</w:t>
      </w:r>
      <w:r w:rsidRPr="00FB3306">
        <w:rPr>
          <w:lang w:val="en-US"/>
        </w:rPr>
        <w:t xml:space="preserve"> fistula repair techniques. Now fistulas are repaired in Maputo, Beira, Tete, Chimoio, Buzi, Quelimane</w:t>
      </w:r>
      <w:r w:rsidR="0026223E">
        <w:rPr>
          <w:lang w:val="en-US"/>
        </w:rPr>
        <w:t>, and other centres in Mozambique</w:t>
      </w:r>
      <w:r w:rsidRPr="00FB3306">
        <w:rPr>
          <w:lang w:val="en-US"/>
        </w:rPr>
        <w:t xml:space="preserve">. The bi-annual training sessions in Beira involve </w:t>
      </w:r>
      <w:r w:rsidR="0026223E">
        <w:rPr>
          <w:lang w:val="en-US"/>
        </w:rPr>
        <w:t>eight</w:t>
      </w:r>
      <w:r w:rsidRPr="00FB3306">
        <w:rPr>
          <w:lang w:val="en-US"/>
        </w:rPr>
        <w:t xml:space="preserve"> surgeons and the number of patients treated and restored to dignity is steadily increasing.</w:t>
      </w:r>
    </w:p>
    <w:p w:rsidR="00FB3306" w:rsidRDefault="00FB3306" w:rsidP="00FB3306">
      <w:pPr>
        <w:rPr>
          <w:lang w:val="en-US"/>
        </w:rPr>
      </w:pPr>
    </w:p>
    <w:p w:rsidR="0026223E" w:rsidRDefault="00FB3306" w:rsidP="005D01B0">
      <w:r>
        <w:rPr>
          <w:lang w:val="en-US"/>
        </w:rPr>
        <w:t>Dr Aldo Marchesini</w:t>
      </w:r>
      <w:r w:rsidR="0026223E">
        <w:rPr>
          <w:lang w:val="en-US"/>
        </w:rPr>
        <w:t>, 26 November 2010</w:t>
      </w:r>
    </w:p>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 w:rsidR="005D01B0" w:rsidRPr="00ED3735" w:rsidRDefault="005D01B0" w:rsidP="005D01B0">
      <w:pPr>
        <w:sectPr w:rsidR="005D01B0" w:rsidRPr="00ED3735" w:rsidSect="005D01B0">
          <w:headerReference w:type="default" r:id="rId24"/>
          <w:headerReference w:type="first" r:id="rId25"/>
          <w:footerReference w:type="first" r:id="rId26"/>
          <w:pgSz w:w="11907" w:h="16840" w:code="9"/>
          <w:pgMar w:top="1440" w:right="1797" w:bottom="1440" w:left="1797" w:header="720" w:footer="720" w:gutter="0"/>
          <w:pgNumType w:fmt="lowerRoman"/>
          <w:cols w:space="720"/>
        </w:sectPr>
      </w:pPr>
    </w:p>
    <w:p w:rsidR="005D01B0" w:rsidRPr="00ED3735" w:rsidRDefault="005D01B0" w:rsidP="005D01B0"/>
    <w:p w:rsidR="005D01B0" w:rsidRPr="00ED3735" w:rsidRDefault="005D01B0">
      <w:pPr>
        <w:sectPr w:rsidR="005D01B0" w:rsidRPr="00ED3735">
          <w:headerReference w:type="default" r:id="rId27"/>
          <w:headerReference w:type="first" r:id="rId28"/>
          <w:pgSz w:w="11907" w:h="16840" w:code="9"/>
          <w:pgMar w:top="1440" w:right="1797" w:bottom="1440" w:left="1797" w:header="720" w:footer="720" w:gutter="0"/>
          <w:pgNumType w:fmt="lowerRoman"/>
          <w:cols w:space="720"/>
          <w:titlePg/>
        </w:sectPr>
      </w:pPr>
    </w:p>
    <w:p w:rsidR="0090119A" w:rsidRPr="00A97451" w:rsidRDefault="00380550" w:rsidP="00380550">
      <w:pPr>
        <w:pStyle w:val="ChapterHeading"/>
        <w:rPr>
          <w:sz w:val="48"/>
          <w:szCs w:val="48"/>
          <w:lang w:val="en-GB"/>
        </w:rPr>
      </w:pPr>
      <w:bookmarkStart w:id="4" w:name="_Toc289433895"/>
      <w:r w:rsidRPr="00A97451">
        <w:rPr>
          <w:sz w:val="48"/>
          <w:szCs w:val="48"/>
          <w:lang w:val="en-GB"/>
        </w:rPr>
        <w:lastRenderedPageBreak/>
        <w:t>Chapter 1</w:t>
      </w:r>
      <w:r w:rsidR="00A97451">
        <w:rPr>
          <w:sz w:val="48"/>
          <w:szCs w:val="48"/>
          <w:lang w:val="en-GB"/>
        </w:rPr>
        <w:t xml:space="preserve">: </w:t>
      </w:r>
      <w:r w:rsidRPr="00A97451">
        <w:rPr>
          <w:sz w:val="48"/>
          <w:szCs w:val="48"/>
          <w:lang w:val="en-GB"/>
        </w:rPr>
        <w:t>Examination and Classification of Fistulae</w:t>
      </w:r>
      <w:bookmarkEnd w:id="4"/>
    </w:p>
    <w:p w:rsidR="0090119A" w:rsidRPr="0093137F" w:rsidRDefault="0090119A" w:rsidP="00DA0DAA">
      <w:pPr>
        <w:pStyle w:val="Heading2"/>
        <w:numPr>
          <w:ilvl w:val="0"/>
          <w:numId w:val="13"/>
        </w:numPr>
        <w:rPr>
          <w:lang w:val="en-GB"/>
        </w:rPr>
      </w:pPr>
      <w:bookmarkStart w:id="5" w:name="_Toc289433896"/>
      <w:r w:rsidRPr="0093137F">
        <w:rPr>
          <w:lang w:val="en-GB"/>
        </w:rPr>
        <w:t>How is a fistula formed</w:t>
      </w:r>
      <w:bookmarkEnd w:id="5"/>
      <w:r w:rsidRPr="0093137F">
        <w:rPr>
          <w:lang w:val="en-GB"/>
        </w:rPr>
        <w:t xml:space="preserve"> </w:t>
      </w:r>
    </w:p>
    <w:p w:rsidR="0090119A" w:rsidRPr="0093137F" w:rsidRDefault="0090119A" w:rsidP="00886865">
      <w:pPr>
        <w:rPr>
          <w:lang w:val="en-GB"/>
        </w:rPr>
      </w:pPr>
      <w:r w:rsidRPr="0093137F">
        <w:rPr>
          <w:lang w:val="en-GB"/>
        </w:rPr>
        <w:t xml:space="preserve">A fistula is, by definition, an abnormal opening between two organs that no longer closes spontaneously. In our case, it is an opening which forms between the bladder and the vagina.  </w:t>
      </w:r>
    </w:p>
    <w:p w:rsidR="0090119A" w:rsidRPr="0093137F" w:rsidRDefault="0090119A" w:rsidP="00886865">
      <w:pPr>
        <w:rPr>
          <w:lang w:val="en-GB"/>
        </w:rPr>
      </w:pPr>
      <w:r w:rsidRPr="0093137F">
        <w:rPr>
          <w:lang w:val="en-GB"/>
        </w:rPr>
        <w:t xml:space="preserve">During prolonged obstructed labour, the head of the foetus becomes stuck in the birth canal and presses the soft parts of the vagina and the bladder against the pubic symphysis, and sometimes the vagina and the rectum against the sacral promontory. Should this compression last several hours, the tissues become deprived of blood circulation and oxygen, thus producing an area of necrotic tissue. When the necrosis detaches from the adjacent tissues, an orifice opens between organs involved, which will no longer close, thus forming a fistula.   </w:t>
      </w:r>
    </w:p>
    <w:p w:rsidR="0090119A" w:rsidRPr="0093137F" w:rsidRDefault="0090119A" w:rsidP="00886865">
      <w:pPr>
        <w:rPr>
          <w:lang w:val="en-GB"/>
        </w:rPr>
      </w:pPr>
      <w:r w:rsidRPr="0093137F">
        <w:rPr>
          <w:lang w:val="en-GB"/>
        </w:rPr>
        <w:t>It will either be a vesico-vaginal fistula (VVF) or a recto-vaginal fistula (RVF), depending on its location.</w:t>
      </w:r>
    </w:p>
    <w:p w:rsidR="0090119A" w:rsidRPr="0093137F" w:rsidRDefault="0090119A" w:rsidP="00886865">
      <w:pPr>
        <w:rPr>
          <w:lang w:val="en-GB"/>
        </w:rPr>
      </w:pPr>
      <w:r w:rsidRPr="0093137F">
        <w:rPr>
          <w:lang w:val="en-GB"/>
        </w:rPr>
        <w:t xml:space="preserve">There are </w:t>
      </w:r>
      <w:r w:rsidRPr="0093137F">
        <w:rPr>
          <w:b/>
          <w:lang w:val="en-GB"/>
        </w:rPr>
        <w:t>other consequences</w:t>
      </w:r>
      <w:r w:rsidRPr="0093137F">
        <w:rPr>
          <w:lang w:val="en-GB"/>
        </w:rPr>
        <w:t xml:space="preserve">: the foetus may die and, at times, the uterus can rupture because of hypertonic contractions, with serious life-threatening consequences for the mother.  Cephalo-pelvic disproportion is the main cause of obstructed labour. Consequently, sufferers of VVF/RVF are normally young primiparous women, of small stature (&lt; m.1,50). Some of these women no longer have a uterus and, thus, are doubly discriminated due to incontinence </w:t>
      </w:r>
      <w:r>
        <w:rPr>
          <w:lang w:val="en-GB"/>
        </w:rPr>
        <w:t xml:space="preserve">of </w:t>
      </w:r>
      <w:r w:rsidRPr="0093137F">
        <w:rPr>
          <w:lang w:val="en-GB"/>
        </w:rPr>
        <w:t xml:space="preserve">urine and /or faeces and residual permanent infertility.  </w:t>
      </w:r>
    </w:p>
    <w:p w:rsidR="0090119A" w:rsidRPr="0093137F" w:rsidRDefault="0090119A" w:rsidP="00DA0DAA">
      <w:pPr>
        <w:pStyle w:val="Heading2"/>
        <w:numPr>
          <w:ilvl w:val="0"/>
          <w:numId w:val="13"/>
        </w:numPr>
        <w:rPr>
          <w:lang w:val="en-GB"/>
        </w:rPr>
      </w:pPr>
      <w:bookmarkStart w:id="6" w:name="_Toc289433897"/>
      <w:r w:rsidRPr="0093137F">
        <w:rPr>
          <w:lang w:val="en-GB"/>
        </w:rPr>
        <w:t>How to stabilise a fistula</w:t>
      </w:r>
      <w:bookmarkEnd w:id="6"/>
      <w:r w:rsidRPr="0093137F">
        <w:rPr>
          <w:lang w:val="en-GB"/>
        </w:rPr>
        <w:t xml:space="preserve"> </w:t>
      </w:r>
    </w:p>
    <w:p w:rsidR="0090119A" w:rsidRDefault="0090119A" w:rsidP="00886865">
      <w:pPr>
        <w:rPr>
          <w:lang w:val="en-GB"/>
        </w:rPr>
      </w:pPr>
      <w:r w:rsidRPr="0093137F">
        <w:rPr>
          <w:lang w:val="en-GB"/>
        </w:rPr>
        <w:t>Following a prolonged obstructed labour, the vagin</w:t>
      </w:r>
      <w:r>
        <w:rPr>
          <w:lang w:val="en-GB"/>
        </w:rPr>
        <w:t xml:space="preserve">al tissues become traumatised, </w:t>
      </w:r>
      <w:r w:rsidRPr="0093137F">
        <w:rPr>
          <w:lang w:val="en-GB"/>
        </w:rPr>
        <w:t xml:space="preserve">oedematous and, in many cases,  necrotic at  various sites of the vaginal canal. The necrotic tissue become detached and scar retraction processes begin which may reduce the vagina to a narrow, distorted, canal presenting bands of scar tissue which profoundly alter the architecture of the vagina. The processes of retraction and repair may take several weeks to heal. Surgical repair should therefore be considered two months after initial injury. </w:t>
      </w:r>
    </w:p>
    <w:p w:rsidR="00DB5CD6" w:rsidRDefault="00DB5CD6" w:rsidP="008640C0">
      <w:pPr>
        <w:jc w:val="center"/>
        <w:rPr>
          <w:lang w:val="en-GB"/>
        </w:rPr>
      </w:pPr>
    </w:p>
    <w:p w:rsidR="00DB5CD6" w:rsidRDefault="00DB5CD6" w:rsidP="008640C0">
      <w:pPr>
        <w:jc w:val="center"/>
        <w:rPr>
          <w:lang w:val="en-GB"/>
        </w:rPr>
      </w:pPr>
    </w:p>
    <w:p w:rsidR="004A7284" w:rsidRDefault="004A7284" w:rsidP="008640C0">
      <w:pPr>
        <w:jc w:val="center"/>
        <w:rPr>
          <w:lang w:val="en-GB"/>
        </w:rPr>
      </w:pPr>
    </w:p>
    <w:p w:rsidR="0090119A" w:rsidRDefault="00DB5CD6" w:rsidP="008640C0">
      <w:pPr>
        <w:jc w:val="center"/>
        <w:rPr>
          <w:lang w:val="en-GB"/>
        </w:rPr>
      </w:pPr>
      <w:r>
        <w:rPr>
          <w:noProof/>
          <w:lang w:eastAsia="en-ZA"/>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-794385</wp:posOffset>
                </wp:positionV>
                <wp:extent cx="4575175" cy="2048510"/>
                <wp:effectExtent l="0" t="0" r="0" b="254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204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CD6" w:rsidRPr="007871B5" w:rsidRDefault="00DB5CD6" w:rsidP="00DB5CD6">
                            <w:pPr>
                              <w:pStyle w:val="Figurecaption"/>
                              <w:ind w:left="0" w:firstLine="0"/>
                              <w:jc w:val="center"/>
                              <w:rPr>
                                <w:lang w:val="en-GB"/>
                              </w:rPr>
                            </w:pPr>
                            <w:bookmarkStart w:id="7" w:name="_Toc290534022"/>
                            <w:r>
                              <w:rPr>
                                <w:lang w:val="en-GB"/>
                              </w:rPr>
                              <w:t xml:space="preserve">Fig 1: </w:t>
                            </w:r>
                            <w:r w:rsidRPr="007871B5">
                              <w:rPr>
                                <w:lang w:val="en-GB"/>
                              </w:rPr>
                              <w:t>Tissue with necrosis</w:t>
                            </w:r>
                            <w:r>
                              <w:rPr>
                                <w:lang w:val="en-GB"/>
                              </w:rPr>
                              <w:t>,</w:t>
                            </w:r>
                            <w:r w:rsidRPr="007871B5">
                              <w:rPr>
                                <w:lang w:val="en-GB"/>
                              </w:rPr>
                              <w:t xml:space="preserve"> </w:t>
                            </w:r>
                            <w:r>
                              <w:rPr>
                                <w:lang w:val="en-GB"/>
                              </w:rPr>
                              <w:t xml:space="preserve">and </w:t>
                            </w:r>
                            <w:r w:rsidRPr="007871B5">
                              <w:rPr>
                                <w:lang w:val="en-GB"/>
                              </w:rPr>
                              <w:t>Necrotic tissues becoming detached</w:t>
                            </w:r>
                            <w:bookmarkEnd w:id="7"/>
                          </w:p>
                          <w:p w:rsidR="00DB5CD6" w:rsidRDefault="00DB5CD6" w:rsidP="00DB5CD6">
                            <w:r>
                              <w:rPr>
                                <w:noProof/>
                                <w:lang w:eastAsia="en-ZA"/>
                              </w:rPr>
                              <w:drawing>
                                <wp:inline distT="0" distB="0" distL="0" distR="0" wp14:anchorId="1B4FF5E8" wp14:editId="65997934">
                                  <wp:extent cx="4382770" cy="14303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2770" cy="14303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0;margin-top:-62.55pt;width:360.25pt;height:161.3pt;z-index:2516582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Kbug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" filled="f" stroked="f">
                <v:textbox style="mso-fit-shape-to-text:t">
                  <w:txbxContent>
                    <w:p w:rsidR="00DB5CD6" w:rsidRPr="007871B5" w:rsidRDefault="00DB5CD6" w:rsidP="00DB5CD6">
                      <w:pPr>
                        <w:pStyle w:val="Figurecaption"/>
                        <w:ind w:left="0" w:firstLine="0"/>
                        <w:jc w:val="center"/>
                        <w:rPr>
                          <w:lang w:val="en-GB"/>
                        </w:rPr>
                      </w:pPr>
                      <w:bookmarkStart w:id="8" w:name="_Toc290534022"/>
                      <w:r>
                        <w:rPr>
                          <w:lang w:val="en-GB"/>
                        </w:rPr>
                        <w:t xml:space="preserve">Fig 1: </w:t>
                      </w:r>
                      <w:r w:rsidRPr="007871B5">
                        <w:rPr>
                          <w:lang w:val="en-GB"/>
                        </w:rPr>
                        <w:t>Tissue with necrosis</w:t>
                      </w:r>
                      <w:r>
                        <w:rPr>
                          <w:lang w:val="en-GB"/>
                        </w:rPr>
                        <w:t>,</w:t>
                      </w:r>
                      <w:r w:rsidRPr="007871B5">
                        <w:rPr>
                          <w:lang w:val="en-GB"/>
                        </w:rPr>
                        <w:t xml:space="preserve"> </w:t>
                      </w:r>
                      <w:r>
                        <w:rPr>
                          <w:lang w:val="en-GB"/>
                        </w:rPr>
                        <w:t xml:space="preserve">and </w:t>
                      </w:r>
                      <w:r w:rsidRPr="007871B5">
                        <w:rPr>
                          <w:lang w:val="en-GB"/>
                        </w:rPr>
                        <w:t>Necrotic tissues becoming detached</w:t>
                      </w:r>
                      <w:bookmarkEnd w:id="8"/>
                    </w:p>
                    <w:p w:rsidR="00DB5CD6" w:rsidRDefault="00DB5CD6" w:rsidP="00DB5CD6">
                      <w:r>
                        <w:rPr>
                          <w:noProof/>
                          <w:lang w:eastAsia="en-ZA"/>
                        </w:rPr>
                        <w:drawing>
                          <wp:inline distT="0" distB="0" distL="0" distR="0" wp14:anchorId="1B4FF5E8" wp14:editId="65997934">
                            <wp:extent cx="4382770" cy="14303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2770" cy="1430360"/>
                                    </a:xfrm>
                                    <a:prstGeom prst="rect">
                                      <a:avLst/>
                                    </a:prstGeom>
                                    <a:noFill/>
                                    <a:ln>
                                      <a:noFill/>
                                    </a:ln>
                                  </pic:spPr>
                                </pic:pic>
                              </a:graphicData>
                            </a:graphic>
                          </wp:inline>
                        </w:drawing>
                      </w:r>
                    </w:p>
                  </w:txbxContent>
                </v:textbox>
              </v:shape>
            </w:pict>
          </mc:Fallback>
        </mc:AlternateContent>
      </w:r>
    </w:p>
    <w:p w:rsidR="004C1906" w:rsidRDefault="004C1906" w:rsidP="0090119A">
      <w:pPr>
        <w:jc w:val="center"/>
        <w:rPr>
          <w:lang w:val="en-GB"/>
        </w:rPr>
      </w:pPr>
    </w:p>
    <w:p w:rsidR="004A7284" w:rsidRDefault="004A7284" w:rsidP="0090119A">
      <w:pPr>
        <w:jc w:val="center"/>
        <w:rPr>
          <w:lang w:val="en-GB"/>
        </w:rPr>
      </w:pPr>
    </w:p>
    <w:p w:rsidR="004A7284" w:rsidRDefault="004A7284" w:rsidP="0090119A">
      <w:pPr>
        <w:jc w:val="center"/>
        <w:rPr>
          <w:lang w:val="en-GB"/>
        </w:rPr>
      </w:pPr>
    </w:p>
    <w:p w:rsidR="004A7284" w:rsidRDefault="004A7284" w:rsidP="0090119A">
      <w:pPr>
        <w:jc w:val="center"/>
        <w:rPr>
          <w:lang w:val="en-GB"/>
        </w:rPr>
      </w:pPr>
    </w:p>
    <w:p w:rsidR="00DB5CD6" w:rsidRDefault="00DB5CD6" w:rsidP="00F91A36">
      <w:pPr>
        <w:pStyle w:val="Figurecaption"/>
        <w:jc w:val="center"/>
      </w:pPr>
    </w:p>
    <w:p w:rsidR="00DB5CD6" w:rsidRDefault="00DB5CD6" w:rsidP="00F91A36">
      <w:pPr>
        <w:pStyle w:val="Figurecaption"/>
        <w:jc w:val="center"/>
      </w:pPr>
    </w:p>
    <w:p w:rsidR="00DB5CD6" w:rsidRDefault="00DB5CD6" w:rsidP="00F91A36">
      <w:pPr>
        <w:pStyle w:val="Figurecaption"/>
        <w:jc w:val="center"/>
      </w:pPr>
      <w:bookmarkStart w:id="9" w:name="_Toc290534023"/>
      <w:r>
        <w:rPr>
          <w:noProof/>
          <w:lang w:eastAsia="en-ZA"/>
        </w:rPr>
        <w:lastRenderedPageBreak/>
        <mc:AlternateContent>
          <mc:Choice Requires="wps">
            <w:drawing>
              <wp:anchor distT="0" distB="0" distL="114300" distR="114300" simplePos="0" relativeHeight="251660288" behindDoc="0" locked="0" layoutInCell="1" allowOverlap="1">
                <wp:simplePos x="0" y="0"/>
                <wp:positionH relativeFrom="column">
                  <wp:posOffset>1750060</wp:posOffset>
                </wp:positionH>
                <wp:positionV relativeFrom="paragraph">
                  <wp:posOffset>59055</wp:posOffset>
                </wp:positionV>
                <wp:extent cx="3101975" cy="1618615"/>
                <wp:effectExtent l="0" t="0" r="0" b="38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61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CD6" w:rsidRDefault="00DB5CD6" w:rsidP="00DB5CD6">
                            <w:pPr>
                              <w:pStyle w:val="Figurecaption"/>
                              <w:jc w:val="center"/>
                            </w:pPr>
                            <w:bookmarkStart w:id="10" w:name="_Toc290534024"/>
                            <w:r>
                              <w:t xml:space="preserve">Fig 2: </w:t>
                            </w:r>
                            <w:r w:rsidRPr="00EF7451">
                              <w:t>Vaginal stenosis, posterior band</w:t>
                            </w:r>
                            <w:bookmarkEnd w:id="10"/>
                          </w:p>
                          <w:p w:rsidR="00DB5CD6" w:rsidRDefault="00DB5CD6" w:rsidP="00DB5CD6">
                            <w:pPr>
                              <w:jc w:val="center"/>
                            </w:pPr>
                            <w:r>
                              <w:rPr>
                                <w:b/>
                                <w:noProof/>
                                <w:color w:val="0000FF"/>
                                <w:lang w:eastAsia="en-ZA"/>
                              </w:rPr>
                              <w:drawing>
                                <wp:inline distT="0" distB="0" distL="0" distR="0" wp14:anchorId="532A5611" wp14:editId="1A349A34">
                                  <wp:extent cx="1371600" cy="1000125"/>
                                  <wp:effectExtent l="19050" t="0" r="0" b="0"/>
                                  <wp:docPr id="288" name="Picture 288" descr="FVV com vagina cicatri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VV com vagina cicatricial 1"/>
                                          <pic:cNvPicPr>
                                            <a:picLocks noChangeAspect="1" noChangeArrowheads="1"/>
                                          </pic:cNvPicPr>
                                        </pic:nvPicPr>
                                        <pic:blipFill>
                                          <a:blip r:embed="rId30"/>
                                          <a:srcRect r="5969" b="6714"/>
                                          <a:stretch>
                                            <a:fillRect/>
                                          </a:stretch>
                                        </pic:blipFill>
                                        <pic:spPr bwMode="auto">
                                          <a:xfrm>
                                            <a:off x="0" y="0"/>
                                            <a:ext cx="1371600" cy="1000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37.8pt;margin-top:4.65pt;width:244.25pt;height:127.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01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" filled="f" stroked="f">
                <v:textbox style="mso-fit-shape-to-text:t">
                  <w:txbxContent>
                    <w:p w:rsidR="00DB5CD6" w:rsidRDefault="00DB5CD6" w:rsidP="00DB5CD6">
                      <w:pPr>
                        <w:pStyle w:val="Figurecaption"/>
                        <w:jc w:val="center"/>
                      </w:pPr>
                      <w:bookmarkStart w:id="11" w:name="_Toc290534024"/>
                      <w:r>
                        <w:t xml:space="preserve">Fig 2: </w:t>
                      </w:r>
                      <w:r w:rsidRPr="00EF7451">
                        <w:t>Vaginal stenosis, posterior band</w:t>
                      </w:r>
                      <w:bookmarkEnd w:id="11"/>
                    </w:p>
                    <w:p w:rsidR="00DB5CD6" w:rsidRDefault="00DB5CD6" w:rsidP="00DB5CD6">
                      <w:pPr>
                        <w:jc w:val="center"/>
                      </w:pPr>
                      <w:r>
                        <w:rPr>
                          <w:b/>
                          <w:noProof/>
                          <w:color w:val="0000FF"/>
                          <w:lang w:eastAsia="en-ZA"/>
                        </w:rPr>
                        <w:drawing>
                          <wp:inline distT="0" distB="0" distL="0" distR="0" wp14:anchorId="532A5611" wp14:editId="1A349A34">
                            <wp:extent cx="1371600" cy="1000125"/>
                            <wp:effectExtent l="19050" t="0" r="0" b="0"/>
                            <wp:docPr id="288" name="Picture 288" descr="FVV com vagina cicatri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VV com vagina cicatricial 1"/>
                                    <pic:cNvPicPr>
                                      <a:picLocks noChangeAspect="1" noChangeArrowheads="1"/>
                                    </pic:cNvPicPr>
                                  </pic:nvPicPr>
                                  <pic:blipFill>
                                    <a:blip r:embed="rId30"/>
                                    <a:srcRect r="5969" b="6714"/>
                                    <a:stretch>
                                      <a:fillRect/>
                                    </a:stretch>
                                  </pic:blipFill>
                                  <pic:spPr bwMode="auto">
                                    <a:xfrm>
                                      <a:off x="0" y="0"/>
                                      <a:ext cx="1371600" cy="1000125"/>
                                    </a:xfrm>
                                    <a:prstGeom prst="rect">
                                      <a:avLst/>
                                    </a:prstGeom>
                                    <a:noFill/>
                                    <a:ln w="9525">
                                      <a:noFill/>
                                      <a:miter lim="800000"/>
                                      <a:headEnd/>
                                      <a:tailEnd/>
                                    </a:ln>
                                  </pic:spPr>
                                </pic:pic>
                              </a:graphicData>
                            </a:graphic>
                          </wp:inline>
                        </w:drawing>
                      </w:r>
                    </w:p>
                  </w:txbxContent>
                </v:textbox>
              </v:shape>
            </w:pict>
          </mc:Fallback>
        </mc:AlternateContent>
      </w:r>
      <w:bookmarkEnd w:id="9"/>
    </w:p>
    <w:p w:rsidR="00DB5CD6" w:rsidRDefault="00DB5CD6" w:rsidP="00C038DE">
      <w:pPr>
        <w:pStyle w:val="Figurecaption"/>
        <w:jc w:val="center"/>
        <w:rPr>
          <w:lang w:val="en-GB"/>
        </w:rPr>
      </w:pPr>
    </w:p>
    <w:p w:rsidR="00DB5CD6" w:rsidRDefault="00DB5CD6" w:rsidP="00C038DE">
      <w:pPr>
        <w:pStyle w:val="Figurecaption"/>
        <w:jc w:val="center"/>
        <w:rPr>
          <w:lang w:val="en-GB"/>
        </w:rPr>
      </w:pPr>
    </w:p>
    <w:p w:rsidR="00DB5CD6" w:rsidRDefault="00DB5CD6" w:rsidP="00C038DE">
      <w:pPr>
        <w:pStyle w:val="Figurecaption"/>
        <w:jc w:val="center"/>
        <w:rPr>
          <w:lang w:val="en-GB"/>
        </w:rPr>
      </w:pPr>
    </w:p>
    <w:p w:rsidR="00DB5CD6" w:rsidRDefault="00DB5CD6" w:rsidP="00C038DE">
      <w:pPr>
        <w:pStyle w:val="Figurecaption"/>
        <w:jc w:val="center"/>
        <w:rPr>
          <w:lang w:val="en-GB"/>
        </w:rPr>
      </w:pPr>
      <w:bookmarkStart w:id="12" w:name="_Toc290534025"/>
      <w:r>
        <w:rPr>
          <w:noProof/>
          <w:lang w:eastAsia="en-ZA"/>
        </w:rPr>
        <mc:AlternateContent>
          <mc:Choice Requires="wps">
            <w:drawing>
              <wp:anchor distT="0" distB="0" distL="114300" distR="114300" simplePos="0" relativeHeight="251662336" behindDoc="0" locked="0" layoutInCell="1" allowOverlap="1">
                <wp:simplePos x="0" y="0"/>
                <wp:positionH relativeFrom="column">
                  <wp:posOffset>962660</wp:posOffset>
                </wp:positionH>
                <wp:positionV relativeFrom="paragraph">
                  <wp:posOffset>331470</wp:posOffset>
                </wp:positionV>
                <wp:extent cx="4406900" cy="190246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CD6" w:rsidRPr="0093137F" w:rsidRDefault="00DB5CD6" w:rsidP="00DB5CD6">
                            <w:pPr>
                              <w:pStyle w:val="Figurecaption"/>
                              <w:jc w:val="center"/>
                              <w:rPr>
                                <w:color w:val="0000FF"/>
                                <w:lang w:val="en-GB"/>
                              </w:rPr>
                            </w:pPr>
                            <w:bookmarkStart w:id="13" w:name="_Toc290534026"/>
                            <w:r>
                              <w:rPr>
                                <w:lang w:val="en-GB"/>
                              </w:rPr>
                              <w:t xml:space="preserve">Fig 3: </w:t>
                            </w:r>
                            <w:r w:rsidRPr="0093137F">
                              <w:rPr>
                                <w:lang w:val="en-GB"/>
                              </w:rPr>
                              <w:t xml:space="preserve">Severe vaginal narrowing </w:t>
                            </w:r>
                            <w:r>
                              <w:rPr>
                                <w:lang w:val="en-GB"/>
                              </w:rPr>
                              <w:t xml:space="preserve">and </w:t>
                            </w:r>
                            <w:r>
                              <w:rPr>
                                <w:lang w:val="en-GB"/>
                              </w:rPr>
                              <w:t>v</w:t>
                            </w:r>
                            <w:r w:rsidRPr="0093137F">
                              <w:rPr>
                                <w:lang w:val="en-GB"/>
                              </w:rPr>
                              <w:t>aginal atresia</w:t>
                            </w:r>
                            <w:bookmarkEnd w:id="13"/>
                          </w:p>
                          <w:p w:rsidR="00DB5CD6" w:rsidRDefault="00DB5CD6" w:rsidP="00DB5CD6">
                            <w:pPr>
                              <w:jc w:val="center"/>
                              <w:rPr>
                                <w:b/>
                                <w:color w:val="0000FF"/>
                                <w:lang w:val="en-GB"/>
                              </w:rPr>
                            </w:pPr>
                            <w:r>
                              <w:rPr>
                                <w:b/>
                                <w:noProof/>
                                <w:color w:val="0000FF"/>
                                <w:lang w:eastAsia="en-ZA"/>
                              </w:rPr>
                              <w:drawing>
                                <wp:inline distT="0" distB="0" distL="0" distR="0" wp14:anchorId="4C2C7176" wp14:editId="600987C5">
                                  <wp:extent cx="3314700" cy="1019175"/>
                                  <wp:effectExtent l="19050" t="0" r="0" b="0"/>
                                  <wp:docPr id="7" name="Picture 7" descr="FVV com vagina cicatric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V com vagina cicatricial 2"/>
                                          <pic:cNvPicPr>
                                            <a:picLocks noChangeAspect="1" noChangeArrowheads="1"/>
                                          </pic:cNvPicPr>
                                        </pic:nvPicPr>
                                        <pic:blipFill>
                                          <a:blip r:embed="rId31"/>
                                          <a:srcRect/>
                                          <a:stretch>
                                            <a:fillRect/>
                                          </a:stretch>
                                        </pic:blipFill>
                                        <pic:spPr bwMode="auto">
                                          <a:xfrm>
                                            <a:off x="0" y="0"/>
                                            <a:ext cx="3314700" cy="1019175"/>
                                          </a:xfrm>
                                          <a:prstGeom prst="rect">
                                            <a:avLst/>
                                          </a:prstGeom>
                                          <a:noFill/>
                                          <a:ln w="9525">
                                            <a:noFill/>
                                            <a:miter lim="800000"/>
                                            <a:headEnd/>
                                            <a:tailEnd/>
                                          </a:ln>
                                        </pic:spPr>
                                      </pic:pic>
                                    </a:graphicData>
                                  </a:graphic>
                                </wp:inline>
                              </w:drawing>
                            </w:r>
                          </w:p>
                          <w:p w:rsidR="00DB5CD6" w:rsidRDefault="00DB5CD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75.8pt;margin-top:26.1pt;width:347pt;height:149.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ugIAAMM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" filled="f" stroked="f">
                <v:textbox style="mso-fit-shape-to-text:t">
                  <w:txbxContent>
                    <w:p w:rsidR="00DB5CD6" w:rsidRPr="0093137F" w:rsidRDefault="00DB5CD6" w:rsidP="00DB5CD6">
                      <w:pPr>
                        <w:pStyle w:val="Figurecaption"/>
                        <w:jc w:val="center"/>
                        <w:rPr>
                          <w:color w:val="0000FF"/>
                          <w:lang w:val="en-GB"/>
                        </w:rPr>
                      </w:pPr>
                      <w:bookmarkStart w:id="14" w:name="_Toc290534026"/>
                      <w:r>
                        <w:rPr>
                          <w:lang w:val="en-GB"/>
                        </w:rPr>
                        <w:t xml:space="preserve">Fig 3: </w:t>
                      </w:r>
                      <w:r w:rsidRPr="0093137F">
                        <w:rPr>
                          <w:lang w:val="en-GB"/>
                        </w:rPr>
                        <w:t xml:space="preserve">Severe vaginal narrowing </w:t>
                      </w:r>
                      <w:r>
                        <w:rPr>
                          <w:lang w:val="en-GB"/>
                        </w:rPr>
                        <w:t xml:space="preserve">and </w:t>
                      </w:r>
                      <w:r>
                        <w:rPr>
                          <w:lang w:val="en-GB"/>
                        </w:rPr>
                        <w:t>v</w:t>
                      </w:r>
                      <w:r w:rsidRPr="0093137F">
                        <w:rPr>
                          <w:lang w:val="en-GB"/>
                        </w:rPr>
                        <w:t>aginal atresia</w:t>
                      </w:r>
                      <w:bookmarkEnd w:id="14"/>
                    </w:p>
                    <w:p w:rsidR="00DB5CD6" w:rsidRDefault="00DB5CD6" w:rsidP="00DB5CD6">
                      <w:pPr>
                        <w:jc w:val="center"/>
                        <w:rPr>
                          <w:b/>
                          <w:color w:val="0000FF"/>
                          <w:lang w:val="en-GB"/>
                        </w:rPr>
                      </w:pPr>
                      <w:r>
                        <w:rPr>
                          <w:b/>
                          <w:noProof/>
                          <w:color w:val="0000FF"/>
                          <w:lang w:eastAsia="en-ZA"/>
                        </w:rPr>
                        <w:drawing>
                          <wp:inline distT="0" distB="0" distL="0" distR="0" wp14:anchorId="4C2C7176" wp14:editId="600987C5">
                            <wp:extent cx="3314700" cy="1019175"/>
                            <wp:effectExtent l="19050" t="0" r="0" b="0"/>
                            <wp:docPr id="7" name="Picture 7" descr="FVV com vagina cicatric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V com vagina cicatricial 2"/>
                                    <pic:cNvPicPr>
                                      <a:picLocks noChangeAspect="1" noChangeArrowheads="1"/>
                                    </pic:cNvPicPr>
                                  </pic:nvPicPr>
                                  <pic:blipFill>
                                    <a:blip r:embed="rId31"/>
                                    <a:srcRect/>
                                    <a:stretch>
                                      <a:fillRect/>
                                    </a:stretch>
                                  </pic:blipFill>
                                  <pic:spPr bwMode="auto">
                                    <a:xfrm>
                                      <a:off x="0" y="0"/>
                                      <a:ext cx="3314700" cy="1019175"/>
                                    </a:xfrm>
                                    <a:prstGeom prst="rect">
                                      <a:avLst/>
                                    </a:prstGeom>
                                    <a:noFill/>
                                    <a:ln w="9525">
                                      <a:noFill/>
                                      <a:miter lim="800000"/>
                                      <a:headEnd/>
                                      <a:tailEnd/>
                                    </a:ln>
                                  </pic:spPr>
                                </pic:pic>
                              </a:graphicData>
                            </a:graphic>
                          </wp:inline>
                        </w:drawing>
                      </w:r>
                    </w:p>
                    <w:p w:rsidR="00DB5CD6" w:rsidRDefault="00DB5CD6"/>
                  </w:txbxContent>
                </v:textbox>
              </v:shape>
            </w:pict>
          </mc:Fallback>
        </mc:AlternateContent>
      </w:r>
      <w:bookmarkEnd w:id="12"/>
    </w:p>
    <w:p w:rsidR="00DB5CD6" w:rsidRDefault="00DB5CD6" w:rsidP="00C038DE">
      <w:pPr>
        <w:pStyle w:val="Figurecaption"/>
        <w:jc w:val="center"/>
        <w:rPr>
          <w:lang w:val="en-GB"/>
        </w:rPr>
      </w:pPr>
    </w:p>
    <w:p w:rsidR="00DB5CD6" w:rsidRDefault="00DB5CD6" w:rsidP="00C038DE">
      <w:pPr>
        <w:pStyle w:val="Figurecaption"/>
        <w:jc w:val="center"/>
        <w:rPr>
          <w:lang w:val="en-GB"/>
        </w:rPr>
      </w:pPr>
    </w:p>
    <w:p w:rsidR="00DB5CD6" w:rsidRDefault="00DB5CD6" w:rsidP="00C038DE">
      <w:pPr>
        <w:pStyle w:val="Figurecaption"/>
        <w:jc w:val="center"/>
        <w:rPr>
          <w:lang w:val="en-GB"/>
        </w:rPr>
      </w:pPr>
    </w:p>
    <w:p w:rsidR="00DB5CD6" w:rsidRDefault="00DB5CD6" w:rsidP="00C038DE">
      <w:pPr>
        <w:pStyle w:val="Figurecaption"/>
        <w:jc w:val="center"/>
        <w:rPr>
          <w:lang w:val="en-GB"/>
        </w:rPr>
      </w:pPr>
    </w:p>
    <w:p w:rsidR="00DB5CD6" w:rsidRDefault="00DB5CD6" w:rsidP="00C038DE">
      <w:pPr>
        <w:pStyle w:val="Figurecaption"/>
        <w:jc w:val="center"/>
        <w:rPr>
          <w:lang w:val="en-GB"/>
        </w:rPr>
      </w:pPr>
    </w:p>
    <w:p w:rsidR="0090119A" w:rsidRPr="0093137F" w:rsidRDefault="0090119A" w:rsidP="00DA0DAA">
      <w:pPr>
        <w:pStyle w:val="Heading2"/>
        <w:numPr>
          <w:ilvl w:val="0"/>
          <w:numId w:val="13"/>
        </w:numPr>
        <w:rPr>
          <w:lang w:val="en-GB"/>
        </w:rPr>
      </w:pPr>
      <w:bookmarkStart w:id="15" w:name="_Toc289433898"/>
      <w:r w:rsidRPr="0093137F">
        <w:rPr>
          <w:lang w:val="en-GB"/>
        </w:rPr>
        <w:t>How to examine a fistula</w:t>
      </w:r>
      <w:bookmarkEnd w:id="15"/>
      <w:r w:rsidRPr="0093137F">
        <w:rPr>
          <w:lang w:val="en-GB"/>
        </w:rPr>
        <w:t xml:space="preserve"> </w:t>
      </w:r>
    </w:p>
    <w:p w:rsidR="0090119A" w:rsidRPr="0093137F" w:rsidRDefault="0090119A" w:rsidP="00141F73">
      <w:pPr>
        <w:rPr>
          <w:lang w:val="en-GB"/>
        </w:rPr>
      </w:pPr>
      <w:r w:rsidRPr="0093137F">
        <w:rPr>
          <w:lang w:val="en-GB"/>
        </w:rPr>
        <w:t>The first examination simply involves the digital examination of the vagina. Use two fingers to determine the form, size and elasticity of the vagina, and with the tip of the forefinger or the middle finger try to locate the orifice of the fistula. In most cases, it is simple to detect the site, form, size and nature of the margins, the elasticity and thickness of the tissues, etc. The various characteristics are presented below.</w:t>
      </w:r>
    </w:p>
    <w:p w:rsidR="0090119A" w:rsidRPr="0093137F" w:rsidRDefault="00F81882" w:rsidP="00EC4B65">
      <w:pPr>
        <w:pStyle w:val="Heading3"/>
        <w:rPr>
          <w:lang w:val="en-GB"/>
        </w:rPr>
      </w:pPr>
      <w:bookmarkStart w:id="16" w:name="_Toc289433899"/>
      <w:r>
        <w:rPr>
          <w:lang w:val="en-GB"/>
        </w:rPr>
        <w:t>3.1</w:t>
      </w:r>
      <w:r>
        <w:rPr>
          <w:lang w:val="en-GB"/>
        </w:rPr>
        <w:tab/>
      </w:r>
      <w:r w:rsidR="0090119A" w:rsidRPr="0093137F">
        <w:rPr>
          <w:lang w:val="en-GB"/>
        </w:rPr>
        <w:t>Site</w:t>
      </w:r>
      <w:bookmarkEnd w:id="16"/>
    </w:p>
    <w:p w:rsidR="0090119A" w:rsidRPr="0093137F" w:rsidRDefault="0090119A" w:rsidP="00DA0DAA">
      <w:pPr>
        <w:numPr>
          <w:ilvl w:val="0"/>
          <w:numId w:val="6"/>
        </w:numPr>
        <w:rPr>
          <w:lang w:val="en-GB"/>
        </w:rPr>
      </w:pPr>
      <w:r w:rsidRPr="0093137F">
        <w:rPr>
          <w:lang w:val="en-GB"/>
        </w:rPr>
        <w:t xml:space="preserve">Close to the pubis, mid-vaginal, close to the cervix, or even in the vaginal vault in the case of a hysterectomy due to a uterine rupture.  </w:t>
      </w:r>
    </w:p>
    <w:p w:rsidR="0090119A" w:rsidRPr="0093137F" w:rsidRDefault="0090119A" w:rsidP="00DA0DAA">
      <w:pPr>
        <w:numPr>
          <w:ilvl w:val="0"/>
          <w:numId w:val="6"/>
        </w:numPr>
        <w:rPr>
          <w:lang w:val="en-GB"/>
        </w:rPr>
      </w:pPr>
      <w:r w:rsidRPr="0093137F">
        <w:rPr>
          <w:lang w:val="en-GB"/>
        </w:rPr>
        <w:t xml:space="preserve">May or may not occur in the bladder base (the urethra passage to the bladder). This is important in the event of urethral sphincter destruction, and once the VVF has been repaired, incontinence may continue due to sphincter incompetence. </w:t>
      </w:r>
    </w:p>
    <w:p w:rsidR="0090119A" w:rsidRPr="0093137F" w:rsidRDefault="0090119A" w:rsidP="00DA0DAA">
      <w:pPr>
        <w:numPr>
          <w:ilvl w:val="0"/>
          <w:numId w:val="6"/>
        </w:numPr>
        <w:rPr>
          <w:lang w:val="en-GB"/>
        </w:rPr>
      </w:pPr>
      <w:r w:rsidRPr="0093137F">
        <w:rPr>
          <w:lang w:val="en-GB"/>
        </w:rPr>
        <w:t>Whether or not circumferential, i.e. if it involves the entire bladder, leaving a separation between the proximal urethral orifice and the vesical fistula orifice.</w:t>
      </w:r>
    </w:p>
    <w:p w:rsidR="0090119A" w:rsidRPr="0093137F" w:rsidRDefault="004450D1" w:rsidP="004450D1">
      <w:pPr>
        <w:pStyle w:val="Heading3"/>
        <w:rPr>
          <w:lang w:val="en-GB"/>
        </w:rPr>
      </w:pPr>
      <w:bookmarkStart w:id="17" w:name="_Toc289433900"/>
      <w:r>
        <w:rPr>
          <w:lang w:val="en-GB"/>
        </w:rPr>
        <w:t>3.2</w:t>
      </w:r>
      <w:r w:rsidR="00F81882">
        <w:rPr>
          <w:lang w:val="en-GB"/>
        </w:rPr>
        <w:tab/>
      </w:r>
      <w:r w:rsidR="0090119A" w:rsidRPr="0093137F">
        <w:rPr>
          <w:lang w:val="en-GB"/>
        </w:rPr>
        <w:t>Size</w:t>
      </w:r>
      <w:bookmarkEnd w:id="17"/>
    </w:p>
    <w:p w:rsidR="0090119A" w:rsidRPr="0093137F" w:rsidRDefault="0090119A" w:rsidP="007708A7">
      <w:pPr>
        <w:rPr>
          <w:lang w:val="en-GB"/>
        </w:rPr>
      </w:pPr>
      <w:r w:rsidRPr="0093137F">
        <w:rPr>
          <w:lang w:val="en-GB"/>
        </w:rPr>
        <w:t xml:space="preserve">The correct assessment of the size is done with the tip of the finger over the entire circumference of the VVF.  This is the only way to determine the real size of large fistulae and of those that present as a cystocele. </w:t>
      </w:r>
    </w:p>
    <w:p w:rsidR="0090119A" w:rsidRPr="0093137F" w:rsidRDefault="0090119A" w:rsidP="007708A7">
      <w:pPr>
        <w:rPr>
          <w:lang w:val="en-GB"/>
        </w:rPr>
      </w:pPr>
      <w:r w:rsidRPr="0093137F">
        <w:rPr>
          <w:lang w:val="en-GB"/>
        </w:rPr>
        <w:t xml:space="preserve">Greater care should be taken with small fistulae to distinguish its presence and size in the anterior vaginal wall. Often the finger is unable to recognise the fistula. In this case, examine the patient in the lithotomy position, with good lighting, with the assistance of retractors, and by introducing a solution dyed with methylene blue or gentian violet via a catheter and syringe, to observe where the liquid leaks into the vagina, thus allowing identification of the VVF.   </w:t>
      </w:r>
    </w:p>
    <w:p w:rsidR="0090119A" w:rsidRPr="0093137F" w:rsidRDefault="00F81882" w:rsidP="004450D1">
      <w:pPr>
        <w:pStyle w:val="Heading3"/>
        <w:rPr>
          <w:lang w:val="en-GB"/>
        </w:rPr>
      </w:pPr>
      <w:bookmarkStart w:id="18" w:name="_Toc289433901"/>
      <w:r>
        <w:rPr>
          <w:lang w:val="en-GB"/>
        </w:rPr>
        <w:lastRenderedPageBreak/>
        <w:t>3.3</w:t>
      </w:r>
      <w:r>
        <w:rPr>
          <w:lang w:val="en-GB"/>
        </w:rPr>
        <w:tab/>
      </w:r>
      <w:r w:rsidR="0090119A" w:rsidRPr="0093137F">
        <w:rPr>
          <w:lang w:val="en-GB"/>
        </w:rPr>
        <w:t>Nature of the margins</w:t>
      </w:r>
      <w:bookmarkEnd w:id="18"/>
      <w:r w:rsidR="0090119A" w:rsidRPr="0093137F">
        <w:rPr>
          <w:lang w:val="en-GB"/>
        </w:rPr>
        <w:t xml:space="preserve"> </w:t>
      </w:r>
    </w:p>
    <w:p w:rsidR="0090119A" w:rsidRPr="0093137F" w:rsidRDefault="0090119A" w:rsidP="00EC4B65">
      <w:pPr>
        <w:rPr>
          <w:lang w:val="en-GB"/>
        </w:rPr>
      </w:pPr>
      <w:r w:rsidRPr="0093137F">
        <w:rPr>
          <w:lang w:val="en-GB"/>
        </w:rPr>
        <w:t xml:space="preserve">This is an important aspect because it reveals the scar thickness, elasticity or rigidity of the margins.  If the margins are thick, fatty and well vascularised, the VVF suture will hold with greater ease, but if the margins are thin, scarred or adhering to the ascending border of the pubis without a cleavage plane, then the closure will be laborious with a high probability of dehiscence and failure of repair surgery.    </w:t>
      </w:r>
    </w:p>
    <w:p w:rsidR="0090119A" w:rsidRPr="0093137F" w:rsidRDefault="0090119A" w:rsidP="00DA0DAA">
      <w:pPr>
        <w:numPr>
          <w:ilvl w:val="0"/>
          <w:numId w:val="7"/>
        </w:numPr>
        <w:spacing w:after="0"/>
        <w:jc w:val="both"/>
        <w:rPr>
          <w:lang w:val="en-GB"/>
        </w:rPr>
      </w:pPr>
      <w:r w:rsidRPr="0093137F">
        <w:rPr>
          <w:lang w:val="en-GB"/>
        </w:rPr>
        <w:t xml:space="preserve">Carefully examine the upper margin, especially when it is in contact with the symphysis pubis. If the soft parts are very thin or reduced to a simple layer of scar tissue on the lower horizontal border of the pubis, then the closure will present severe difficulties and post-repair residual urinary incontinence will almost inevitably occur.   </w:t>
      </w:r>
    </w:p>
    <w:p w:rsidR="0090119A" w:rsidRPr="0093137F" w:rsidRDefault="0090119A" w:rsidP="00DA0DAA">
      <w:pPr>
        <w:numPr>
          <w:ilvl w:val="0"/>
          <w:numId w:val="7"/>
        </w:numPr>
        <w:spacing w:after="0"/>
        <w:jc w:val="both"/>
        <w:rPr>
          <w:lang w:val="en-GB"/>
        </w:rPr>
      </w:pPr>
      <w:r w:rsidRPr="0093137F">
        <w:rPr>
          <w:lang w:val="en-GB"/>
        </w:rPr>
        <w:t>In examining this margin, care should be taken to detect if this is a circumferential fistula, characterised by the circular destruction of the bladder base.  More concretely, by palpation it is possible to detect the presence of two separate orifices: the proximal urethra and the neck of the bladder.</w:t>
      </w:r>
    </w:p>
    <w:p w:rsidR="0090119A" w:rsidRPr="0093137F" w:rsidRDefault="0090119A" w:rsidP="00DA0DAA">
      <w:pPr>
        <w:numPr>
          <w:ilvl w:val="0"/>
          <w:numId w:val="7"/>
        </w:numPr>
        <w:spacing w:after="0"/>
        <w:jc w:val="both"/>
        <w:rPr>
          <w:lang w:val="en-GB"/>
        </w:rPr>
      </w:pPr>
      <w:r w:rsidRPr="0093137F">
        <w:rPr>
          <w:lang w:val="en-GB"/>
        </w:rPr>
        <w:t xml:space="preserve">Another important detail worth recording is the length of the urethra. If it is less than 1 cm, then part of the urethra was destroyed and the VVF repair will result in a probability of urinary incontinence.  </w:t>
      </w:r>
    </w:p>
    <w:p w:rsidR="0090119A" w:rsidRPr="0093137F" w:rsidRDefault="00F81882" w:rsidP="007708A7">
      <w:pPr>
        <w:pStyle w:val="Heading3"/>
        <w:rPr>
          <w:lang w:val="en-GB"/>
        </w:rPr>
      </w:pPr>
      <w:bookmarkStart w:id="19" w:name="_Toc289433902"/>
      <w:r>
        <w:rPr>
          <w:lang w:val="en-GB"/>
        </w:rPr>
        <w:t>3.4</w:t>
      </w:r>
      <w:r>
        <w:rPr>
          <w:lang w:val="en-GB"/>
        </w:rPr>
        <w:tab/>
      </w:r>
      <w:r w:rsidR="0090119A" w:rsidRPr="0093137F">
        <w:rPr>
          <w:lang w:val="en-GB"/>
        </w:rPr>
        <w:t>Size of the Vagina</w:t>
      </w:r>
      <w:bookmarkEnd w:id="19"/>
    </w:p>
    <w:p w:rsidR="0090119A" w:rsidRPr="0093137F" w:rsidRDefault="0090119A" w:rsidP="00795058">
      <w:pPr>
        <w:rPr>
          <w:lang w:val="en-GB"/>
        </w:rPr>
      </w:pPr>
      <w:r w:rsidRPr="0093137F">
        <w:rPr>
          <w:lang w:val="en-GB"/>
        </w:rPr>
        <w:t xml:space="preserve">Assess the size of the vagina as it may have serious implications in the closure of the VVF.  </w:t>
      </w:r>
    </w:p>
    <w:p w:rsidR="0090119A" w:rsidRPr="0093137F" w:rsidRDefault="0090119A" w:rsidP="00DA0DAA">
      <w:pPr>
        <w:numPr>
          <w:ilvl w:val="0"/>
          <w:numId w:val="8"/>
        </w:numPr>
        <w:spacing w:after="0"/>
        <w:jc w:val="both"/>
        <w:rPr>
          <w:lang w:val="en-GB"/>
        </w:rPr>
      </w:pPr>
      <w:r w:rsidRPr="0093137F">
        <w:rPr>
          <w:lang w:val="en-GB"/>
        </w:rPr>
        <w:t xml:space="preserve">Narrow, short and scarred vagina. It may also have horizontal bands on the lower wall which limit access and may impede visualisation of VVF. </w:t>
      </w:r>
    </w:p>
    <w:p w:rsidR="0090119A" w:rsidRPr="0093137F" w:rsidRDefault="0090119A" w:rsidP="00DA0DAA">
      <w:pPr>
        <w:numPr>
          <w:ilvl w:val="0"/>
          <w:numId w:val="8"/>
        </w:numPr>
        <w:spacing w:after="0"/>
        <w:jc w:val="both"/>
        <w:rPr>
          <w:lang w:val="en-GB"/>
        </w:rPr>
      </w:pPr>
      <w:r w:rsidRPr="0093137F">
        <w:rPr>
          <w:lang w:val="en-GB"/>
        </w:rPr>
        <w:t xml:space="preserve">Excessively large and deep vagina. It may be very difficult to view the opening of the VVF. Inventive solutions and techniques will be required to improve the visibility and accessibility of the VVF. </w:t>
      </w:r>
    </w:p>
    <w:p w:rsidR="0090119A" w:rsidRPr="0093137F" w:rsidRDefault="00F81882" w:rsidP="00795058">
      <w:pPr>
        <w:pStyle w:val="Heading3"/>
        <w:rPr>
          <w:lang w:val="en-GB"/>
        </w:rPr>
      </w:pPr>
      <w:bookmarkStart w:id="20" w:name="_Toc289433903"/>
      <w:r>
        <w:rPr>
          <w:lang w:val="en-GB"/>
        </w:rPr>
        <w:t>3.5</w:t>
      </w:r>
      <w:r>
        <w:rPr>
          <w:lang w:val="en-GB"/>
        </w:rPr>
        <w:tab/>
      </w:r>
      <w:r w:rsidR="0090119A" w:rsidRPr="0093137F">
        <w:rPr>
          <w:lang w:val="en-GB"/>
        </w:rPr>
        <w:t>Recto-Vaginal Fistulae (RVF)</w:t>
      </w:r>
      <w:bookmarkEnd w:id="20"/>
    </w:p>
    <w:p w:rsidR="0090119A" w:rsidRPr="0093137F" w:rsidRDefault="0090119A" w:rsidP="00795058">
      <w:pPr>
        <w:rPr>
          <w:lang w:val="en-GB"/>
        </w:rPr>
      </w:pPr>
      <w:r w:rsidRPr="0093137F">
        <w:rPr>
          <w:lang w:val="en-GB"/>
        </w:rPr>
        <w:t xml:space="preserve">Before completing the examination, always ask the patient if she experiences faecal incontinence. This will assist in suspecting the RVF.   </w:t>
      </w:r>
    </w:p>
    <w:p w:rsidR="0090119A" w:rsidRPr="0093137F" w:rsidRDefault="0090119A" w:rsidP="00795058">
      <w:pPr>
        <w:rPr>
          <w:lang w:val="en-GB"/>
        </w:rPr>
      </w:pPr>
      <w:r w:rsidRPr="0093137F">
        <w:rPr>
          <w:lang w:val="en-GB"/>
        </w:rPr>
        <w:t xml:space="preserve">It is worth recalling that RVF are formed due to the compression of the soft tissue between the head of the foetus and the sacral promontory, which normally occurs in the upper part of the vagina. However, lower RVF and even third-degree perineal lacerations also result in faecal incontinence.   </w:t>
      </w:r>
    </w:p>
    <w:p w:rsidR="0090119A" w:rsidRPr="0093137F" w:rsidRDefault="0090119A" w:rsidP="00795058">
      <w:pPr>
        <w:rPr>
          <w:lang w:val="en-GB"/>
        </w:rPr>
      </w:pPr>
      <w:r w:rsidRPr="0093137F">
        <w:rPr>
          <w:lang w:val="en-GB"/>
        </w:rPr>
        <w:t>It is not always easy to visualise a RVF. These are frequently located behind a scar band which may conceal the opening of the RVF. RVF have an elliptic shape on a large horizontal transverse axis. The lower margin tends to be more rigid and fixed.</w:t>
      </w:r>
    </w:p>
    <w:p w:rsidR="0090119A" w:rsidRPr="0093137F" w:rsidRDefault="0090119A" w:rsidP="00795058">
      <w:pPr>
        <w:rPr>
          <w:lang w:val="en-GB"/>
        </w:rPr>
      </w:pPr>
      <w:r w:rsidRPr="0093137F">
        <w:rPr>
          <w:lang w:val="en-GB"/>
        </w:rPr>
        <w:t xml:space="preserve">RVF may not always be detected by digital examination. Therefore, insert a long and thin Kelly forceps in the orifice and then introduce a finger in the rectum to detect where the forceps enters the rectal canal and thus locate the VVF.  </w:t>
      </w:r>
    </w:p>
    <w:p w:rsidR="0090119A" w:rsidRPr="0093137F" w:rsidRDefault="0090119A" w:rsidP="00DA0DAA">
      <w:pPr>
        <w:pStyle w:val="Heading2"/>
        <w:numPr>
          <w:ilvl w:val="0"/>
          <w:numId w:val="13"/>
        </w:numPr>
        <w:rPr>
          <w:lang w:val="en-GB"/>
        </w:rPr>
      </w:pPr>
      <w:bookmarkStart w:id="21" w:name="_Toc289433904"/>
      <w:r w:rsidRPr="0093137F">
        <w:rPr>
          <w:lang w:val="en-GB"/>
        </w:rPr>
        <w:t>Pre-operative examination</w:t>
      </w:r>
      <w:bookmarkEnd w:id="21"/>
      <w:r w:rsidRPr="0093137F">
        <w:rPr>
          <w:lang w:val="en-GB"/>
        </w:rPr>
        <w:t xml:space="preserve"> </w:t>
      </w:r>
    </w:p>
    <w:p w:rsidR="0090119A" w:rsidRPr="0093137F" w:rsidRDefault="0090119A" w:rsidP="00ED2F1D">
      <w:pPr>
        <w:rPr>
          <w:lang w:val="en-GB"/>
        </w:rPr>
      </w:pPr>
      <w:r w:rsidRPr="0093137F">
        <w:rPr>
          <w:lang w:val="en-GB"/>
        </w:rPr>
        <w:t xml:space="preserve">In most cases, vaginal palpation is sufficient to make the diagnosis. However, often the golden rule is an examination under anaesthetic, with excellent lighting, in the hyper lithotomy position, as to be used during repair surgery. It is not uncommon to discover details which were not detected by palpation.  </w:t>
      </w:r>
    </w:p>
    <w:p w:rsidR="0090119A" w:rsidRPr="0093137F" w:rsidRDefault="0090119A" w:rsidP="00ED2F1D">
      <w:pPr>
        <w:rPr>
          <w:lang w:val="en-GB"/>
        </w:rPr>
      </w:pPr>
      <w:r w:rsidRPr="0093137F">
        <w:rPr>
          <w:lang w:val="en-GB"/>
        </w:rPr>
        <w:lastRenderedPageBreak/>
        <w:t>The examination in theatre is indispensable to discover the site of smaller VVF which were not located by palpation.</w:t>
      </w:r>
    </w:p>
    <w:p w:rsidR="0090119A" w:rsidRPr="0093137F" w:rsidRDefault="0090119A" w:rsidP="00ED2F1D">
      <w:pPr>
        <w:rPr>
          <w:lang w:val="en-GB"/>
        </w:rPr>
      </w:pPr>
      <w:r w:rsidRPr="0093137F">
        <w:rPr>
          <w:lang w:val="en-GB"/>
        </w:rPr>
        <w:t xml:space="preserve">For this purpose, a catheter is inserted into the bladder and naso-gastric syringe (or another large syringe, adapted with a rubber of a solution system) is used to inject a saline solution dyed with methylene blue or gentian violet. The VVF orifice will be easily detected, even if it is small.  Up to 200 ml might need to be inserted into the bladder to detect VVF.  </w:t>
      </w:r>
    </w:p>
    <w:p w:rsidR="0090119A" w:rsidRPr="0093137F" w:rsidRDefault="0090119A" w:rsidP="00ED2F1D">
      <w:pPr>
        <w:rPr>
          <w:lang w:val="en-GB"/>
        </w:rPr>
      </w:pPr>
      <w:r w:rsidRPr="0093137F">
        <w:rPr>
          <w:lang w:val="en-GB"/>
        </w:rPr>
        <w:t xml:space="preserve">If no liquid leaks into vagina, it is possible to conclude there is no VVF.  </w:t>
      </w:r>
    </w:p>
    <w:p w:rsidR="0090119A" w:rsidRPr="0093137F" w:rsidRDefault="0090119A" w:rsidP="00ED2F1D">
      <w:pPr>
        <w:rPr>
          <w:lang w:val="en-GB"/>
        </w:rPr>
      </w:pPr>
      <w:r w:rsidRPr="0093137F">
        <w:rPr>
          <w:lang w:val="en-GB"/>
        </w:rPr>
        <w:t xml:space="preserve">In the event of no leakage, two possibilities exist, which might explain the uncontrolled loss of urine.  </w:t>
      </w:r>
    </w:p>
    <w:p w:rsidR="00AA7028" w:rsidRDefault="0090119A" w:rsidP="00DA0DAA">
      <w:pPr>
        <w:pStyle w:val="Heading4"/>
        <w:numPr>
          <w:ilvl w:val="0"/>
          <w:numId w:val="9"/>
        </w:numPr>
        <w:rPr>
          <w:lang w:val="en-GB"/>
        </w:rPr>
      </w:pPr>
      <w:r w:rsidRPr="0093137F">
        <w:rPr>
          <w:lang w:val="en-GB"/>
        </w:rPr>
        <w:t>Urinary incontinence.</w:t>
      </w:r>
    </w:p>
    <w:p w:rsidR="0090119A" w:rsidRPr="0093137F" w:rsidRDefault="0090119A" w:rsidP="00933204">
      <w:pPr>
        <w:ind w:left="360"/>
        <w:rPr>
          <w:lang w:val="en-GB"/>
        </w:rPr>
      </w:pPr>
      <w:r w:rsidRPr="0093137F">
        <w:rPr>
          <w:lang w:val="en-GB"/>
        </w:rPr>
        <w:t xml:space="preserve">This may be easily demonstrated by removing the catheter leaving a full bladder. There may be an immediate leakage of urine from the urethral meatus. If the urine does not exit spontaneously, first place pressure suprapubically or ask the patient to cough to demonstrate stress incontinence.  </w:t>
      </w:r>
    </w:p>
    <w:p w:rsidR="00933204" w:rsidRPr="00933204" w:rsidRDefault="0090119A" w:rsidP="00DA0DAA">
      <w:pPr>
        <w:pStyle w:val="Heading4"/>
        <w:numPr>
          <w:ilvl w:val="0"/>
          <w:numId w:val="9"/>
        </w:numPr>
        <w:rPr>
          <w:lang w:val="en-GB"/>
        </w:rPr>
      </w:pPr>
      <w:r w:rsidRPr="0093137F">
        <w:rPr>
          <w:lang w:val="en-GB"/>
        </w:rPr>
        <w:t xml:space="preserve">Ureterol-vaginal fistula </w:t>
      </w:r>
    </w:p>
    <w:p w:rsidR="0090119A" w:rsidRPr="0093137F" w:rsidRDefault="0090119A" w:rsidP="00933204">
      <w:pPr>
        <w:ind w:left="360"/>
        <w:rPr>
          <w:u w:val="single"/>
          <w:lang w:val="en-GB"/>
        </w:rPr>
      </w:pPr>
      <w:r w:rsidRPr="0093137F">
        <w:rPr>
          <w:lang w:val="en-GB"/>
        </w:rPr>
        <w:t xml:space="preserve">There is no exit of urine when removing the catheter, nor during coughing, suprapubic pressure. As you continue to observe the vagina, you will note that after a few minutes, a small amount of liquid collects in the posterior fornix. Dry with a swab and observe if the liquid collects once again. If the liquid which collects is transparent and clear, and not blue or violet, it is possible to conclude it is an uretero-vaginal fistula because the urine has not come from the bladder but directly from the ureters. Every effort should be made to detect whether it is the right or the left ureter.  Where facilities are available one can confirm this by doing a retrograde pyelogram.   </w:t>
      </w:r>
    </w:p>
    <w:p w:rsidR="0090119A" w:rsidRPr="0093137F" w:rsidRDefault="0090119A" w:rsidP="00DA0DAA">
      <w:pPr>
        <w:pStyle w:val="Heading2"/>
        <w:numPr>
          <w:ilvl w:val="0"/>
          <w:numId w:val="13"/>
        </w:numPr>
        <w:rPr>
          <w:lang w:val="en-GB"/>
        </w:rPr>
      </w:pPr>
      <w:bookmarkStart w:id="22" w:name="_Toc289433905"/>
      <w:r w:rsidRPr="0093137F">
        <w:rPr>
          <w:lang w:val="en-GB"/>
        </w:rPr>
        <w:t>Classification of the VVF</w:t>
      </w:r>
      <w:bookmarkEnd w:id="22"/>
    </w:p>
    <w:p w:rsidR="0090119A" w:rsidRPr="0093137F" w:rsidRDefault="0090119A" w:rsidP="0090119A">
      <w:pPr>
        <w:rPr>
          <w:lang w:val="en-GB"/>
        </w:rPr>
      </w:pPr>
      <w:r w:rsidRPr="0093137F">
        <w:rPr>
          <w:lang w:val="en-GB"/>
        </w:rPr>
        <w:t xml:space="preserve">The two main parameters to be considered when classifying the VVF are the following: </w:t>
      </w:r>
    </w:p>
    <w:p w:rsidR="0090119A" w:rsidRPr="0093137F" w:rsidRDefault="0090119A" w:rsidP="0014108E">
      <w:pPr>
        <w:pStyle w:val="Heading3"/>
        <w:numPr>
          <w:ilvl w:val="1"/>
          <w:numId w:val="13"/>
        </w:numPr>
        <w:rPr>
          <w:lang w:val="en-GB"/>
        </w:rPr>
      </w:pPr>
      <w:bookmarkStart w:id="23" w:name="_Toc289433906"/>
      <w:r w:rsidRPr="0093137F">
        <w:rPr>
          <w:lang w:val="en-GB"/>
        </w:rPr>
        <w:t>Site on the vesico-vaginal wall</w:t>
      </w:r>
      <w:bookmarkEnd w:id="23"/>
    </w:p>
    <w:p w:rsidR="00DB5CD6" w:rsidRDefault="0090119A" w:rsidP="00DB5CD6">
      <w:pPr>
        <w:rPr>
          <w:lang w:val="en-GB"/>
        </w:rPr>
      </w:pPr>
      <w:r w:rsidRPr="0093137F">
        <w:rPr>
          <w:lang w:val="en-GB"/>
        </w:rPr>
        <w:t xml:space="preserve">The basic marker is the continence mechanism, i.e. the integrity of the bladder base and the urethral sphincter.  </w:t>
      </w:r>
    </w:p>
    <w:p w:rsidR="00DB5CD6" w:rsidRDefault="00DB5CD6">
      <w:pPr>
        <w:spacing w:after="0"/>
        <w:rPr>
          <w:b/>
          <w:lang w:val="en-GB"/>
        </w:rPr>
      </w:pPr>
      <w:r>
        <w:rPr>
          <w:b/>
          <w:lang w:val="en-GB"/>
        </w:rPr>
        <w:br w:type="page"/>
      </w:r>
    </w:p>
    <w:p w:rsidR="00DB5CD6" w:rsidRDefault="00DB5CD6" w:rsidP="000F4C1D">
      <w:pPr>
        <w:rPr>
          <w:b/>
          <w:lang w:val="en-GB"/>
        </w:rPr>
      </w:pPr>
      <w:r>
        <w:rPr>
          <w:noProof/>
          <w:lang w:eastAsia="en-ZA"/>
        </w:rPr>
        <w:lastRenderedPageBreak/>
        <mc:AlternateContent>
          <mc:Choice Requires="wps">
            <w:drawing>
              <wp:anchor distT="0" distB="0" distL="114300" distR="114300" simplePos="0" relativeHeight="251664384" behindDoc="0" locked="0" layoutInCell="1" allowOverlap="1">
                <wp:simplePos x="0" y="0"/>
                <wp:positionH relativeFrom="column">
                  <wp:posOffset>295910</wp:posOffset>
                </wp:positionH>
                <wp:positionV relativeFrom="paragraph">
                  <wp:posOffset>167005</wp:posOffset>
                </wp:positionV>
                <wp:extent cx="5659120" cy="3105785"/>
                <wp:effectExtent l="0" t="0" r="190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CD6" w:rsidRPr="0093137F" w:rsidRDefault="00DB5CD6" w:rsidP="00DB5CD6">
                            <w:pPr>
                              <w:pStyle w:val="Figurecaption"/>
                              <w:jc w:val="center"/>
                              <w:rPr>
                                <w:lang w:val="en-GB"/>
                              </w:rPr>
                            </w:pPr>
                            <w:bookmarkStart w:id="24" w:name="_Toc290534027"/>
                            <w:r>
                              <w:rPr>
                                <w:lang w:val="en-GB"/>
                              </w:rPr>
                              <w:t xml:space="preserve">Fig 4: </w:t>
                            </w:r>
                            <w:r w:rsidRPr="0093137F">
                              <w:rPr>
                                <w:lang w:val="en-GB"/>
                              </w:rPr>
                              <w:t>The continence mechanism is located in the urethral sphincter and the bladder base</w:t>
                            </w:r>
                            <w:bookmarkEnd w:id="24"/>
                          </w:p>
                          <w:p w:rsidR="00DB5CD6" w:rsidRDefault="00DB5CD6" w:rsidP="00DB5CD6">
                            <w:pPr>
                              <w:jc w:val="center"/>
                            </w:pPr>
                            <w:r>
                              <w:rPr>
                                <w:noProof/>
                                <w:lang w:eastAsia="en-ZA"/>
                              </w:rPr>
                              <w:drawing>
                                <wp:inline distT="0" distB="0" distL="0" distR="0" wp14:anchorId="7C4455F2" wp14:editId="64A21BA3">
                                  <wp:extent cx="1885950" cy="2600325"/>
                                  <wp:effectExtent l="0" t="0" r="0" b="9525"/>
                                  <wp:docPr id="8" name="Picture 8" descr="app0009"/>
                                  <wp:cNvGraphicFramePr/>
                                  <a:graphic xmlns:a="http://schemas.openxmlformats.org/drawingml/2006/main">
                                    <a:graphicData uri="http://schemas.openxmlformats.org/drawingml/2006/picture">
                                      <pic:pic xmlns:pic="http://schemas.openxmlformats.org/drawingml/2006/picture">
                                        <pic:nvPicPr>
                                          <pic:cNvPr id="8" name="Picture 8" descr="app0009"/>
                                          <pic:cNvPicPr/>
                                        </pic:nvPicPr>
                                        <pic:blipFill>
                                          <a:blip r:embed="rId32"/>
                                          <a:srcRect/>
                                          <a:stretch>
                                            <a:fillRect/>
                                          </a:stretch>
                                        </pic:blipFill>
                                        <pic:spPr bwMode="auto">
                                          <a:xfrm>
                                            <a:off x="0" y="0"/>
                                            <a:ext cx="1885950" cy="2600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3pt;margin-top:13.15pt;width:445.6pt;height:24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go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" filled="f" stroked="f">
                <v:textbox>
                  <w:txbxContent>
                    <w:p w:rsidR="00DB5CD6" w:rsidRPr="0093137F" w:rsidRDefault="00DB5CD6" w:rsidP="00DB5CD6">
                      <w:pPr>
                        <w:pStyle w:val="Figurecaption"/>
                        <w:jc w:val="center"/>
                        <w:rPr>
                          <w:lang w:val="en-GB"/>
                        </w:rPr>
                      </w:pPr>
                      <w:bookmarkStart w:id="25" w:name="_Toc290534027"/>
                      <w:r>
                        <w:rPr>
                          <w:lang w:val="en-GB"/>
                        </w:rPr>
                        <w:t xml:space="preserve">Fig 4: </w:t>
                      </w:r>
                      <w:r w:rsidRPr="0093137F">
                        <w:rPr>
                          <w:lang w:val="en-GB"/>
                        </w:rPr>
                        <w:t>The continence mechanism is located in the urethral sphincter and the bladder base</w:t>
                      </w:r>
                      <w:bookmarkEnd w:id="25"/>
                    </w:p>
                    <w:p w:rsidR="00DB5CD6" w:rsidRDefault="00DB5CD6" w:rsidP="00DB5CD6">
                      <w:pPr>
                        <w:jc w:val="center"/>
                      </w:pPr>
                      <w:r>
                        <w:rPr>
                          <w:noProof/>
                          <w:lang w:eastAsia="en-ZA"/>
                        </w:rPr>
                        <w:drawing>
                          <wp:inline distT="0" distB="0" distL="0" distR="0" wp14:anchorId="7C4455F2" wp14:editId="64A21BA3">
                            <wp:extent cx="1885950" cy="2600325"/>
                            <wp:effectExtent l="0" t="0" r="0" b="9525"/>
                            <wp:docPr id="8" name="Picture 8" descr="app0009"/>
                            <wp:cNvGraphicFramePr/>
                            <a:graphic xmlns:a="http://schemas.openxmlformats.org/drawingml/2006/main">
                              <a:graphicData uri="http://schemas.openxmlformats.org/drawingml/2006/picture">
                                <pic:pic xmlns:pic="http://schemas.openxmlformats.org/drawingml/2006/picture">
                                  <pic:nvPicPr>
                                    <pic:cNvPr id="8" name="Picture 8" descr="app0009"/>
                                    <pic:cNvPicPr/>
                                  </pic:nvPicPr>
                                  <pic:blipFill>
                                    <a:blip r:embed="rId32"/>
                                    <a:srcRect/>
                                    <a:stretch>
                                      <a:fillRect/>
                                    </a:stretch>
                                  </pic:blipFill>
                                  <pic:spPr bwMode="auto">
                                    <a:xfrm>
                                      <a:off x="0" y="0"/>
                                      <a:ext cx="1885950" cy="2600325"/>
                                    </a:xfrm>
                                    <a:prstGeom prst="rect">
                                      <a:avLst/>
                                    </a:prstGeom>
                                    <a:noFill/>
                                    <a:ln w="9525">
                                      <a:noFill/>
                                      <a:miter lim="800000"/>
                                      <a:headEnd/>
                                      <a:tailEnd/>
                                    </a:ln>
                                  </pic:spPr>
                                </pic:pic>
                              </a:graphicData>
                            </a:graphic>
                          </wp:inline>
                        </w:drawing>
                      </w:r>
                    </w:p>
                  </w:txbxContent>
                </v:textbox>
              </v:shape>
            </w:pict>
          </mc:Fallback>
        </mc:AlternateContent>
      </w: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DB5CD6" w:rsidRDefault="00DB5CD6" w:rsidP="000F4C1D">
      <w:pPr>
        <w:rPr>
          <w:b/>
          <w:lang w:val="en-GB"/>
        </w:rPr>
      </w:pPr>
    </w:p>
    <w:p w:rsidR="0090119A" w:rsidRDefault="0090119A" w:rsidP="000F4C1D">
      <w:pPr>
        <w:rPr>
          <w:lang w:val="en-GB"/>
        </w:rPr>
      </w:pPr>
      <w:r w:rsidRPr="000F4C1D">
        <w:rPr>
          <w:b/>
          <w:lang w:val="en-GB"/>
        </w:rPr>
        <w:t>In VVF that does not affect the continence mechanism</w:t>
      </w:r>
      <w:r w:rsidRPr="0093137F">
        <w:rPr>
          <w:u w:val="single"/>
          <w:lang w:val="en-GB"/>
        </w:rPr>
        <w:t>:</w:t>
      </w:r>
      <w:r w:rsidRPr="0093137F">
        <w:rPr>
          <w:lang w:val="en-GB"/>
        </w:rPr>
        <w:t xml:space="preserve">  successful repair of VVF will result in complete cure and continence. </w:t>
      </w:r>
    </w:p>
    <w:p w:rsidR="000F4C1D" w:rsidRPr="0093137F" w:rsidRDefault="000F4C1D" w:rsidP="000F4C1D">
      <w:pPr>
        <w:pStyle w:val="Figurecaption"/>
        <w:jc w:val="center"/>
        <w:rPr>
          <w:lang w:val="en-GB"/>
        </w:rPr>
      </w:pPr>
      <w:bookmarkStart w:id="26" w:name="_Toc290534028"/>
      <w:r>
        <w:rPr>
          <w:lang w:val="en-GB"/>
        </w:rPr>
        <w:t xml:space="preserve">Fig 5: </w:t>
      </w:r>
      <w:r w:rsidRPr="0093137F">
        <w:rPr>
          <w:lang w:val="en-GB"/>
        </w:rPr>
        <w:t>VVF not affecting the continence mechanism</w:t>
      </w:r>
      <w:bookmarkEnd w:id="26"/>
    </w:p>
    <w:p w:rsidR="0090119A" w:rsidRPr="0093137F" w:rsidRDefault="004A7284" w:rsidP="0090119A">
      <w:pPr>
        <w:jc w:val="center"/>
        <w:rPr>
          <w:lang w:val="en-GB"/>
        </w:rPr>
      </w:pPr>
      <w:r>
        <w:rPr>
          <w:noProof/>
          <w:lang w:eastAsia="en-ZA"/>
        </w:rPr>
        <w:drawing>
          <wp:inline distT="0" distB="0" distL="0" distR="0">
            <wp:extent cx="2057400" cy="3219450"/>
            <wp:effectExtent l="19050" t="0" r="0" b="0"/>
            <wp:docPr id="9" name="Picture 9" descr="FVV fora do mecanismo de cotin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V fora do mecanismo de cotinência"/>
                    <pic:cNvPicPr>
                      <a:picLocks noChangeAspect="1" noChangeArrowheads="1"/>
                    </pic:cNvPicPr>
                  </pic:nvPicPr>
                  <pic:blipFill>
                    <a:blip r:embed="rId33"/>
                    <a:srcRect/>
                    <a:stretch>
                      <a:fillRect/>
                    </a:stretch>
                  </pic:blipFill>
                  <pic:spPr bwMode="auto">
                    <a:xfrm>
                      <a:off x="0" y="0"/>
                      <a:ext cx="2057400" cy="3219450"/>
                    </a:xfrm>
                    <a:prstGeom prst="rect">
                      <a:avLst/>
                    </a:prstGeom>
                    <a:noFill/>
                    <a:ln w="9525">
                      <a:noFill/>
                      <a:miter lim="800000"/>
                      <a:headEnd/>
                      <a:tailEnd/>
                    </a:ln>
                  </pic:spPr>
                </pic:pic>
              </a:graphicData>
            </a:graphic>
          </wp:inline>
        </w:drawing>
      </w:r>
    </w:p>
    <w:p w:rsidR="0090119A" w:rsidRPr="0093137F" w:rsidRDefault="0090119A" w:rsidP="000F4C1D">
      <w:pPr>
        <w:spacing w:after="0"/>
        <w:jc w:val="both"/>
        <w:rPr>
          <w:lang w:val="en-GB"/>
        </w:rPr>
      </w:pPr>
      <w:r w:rsidRPr="000F4C1D">
        <w:rPr>
          <w:b/>
          <w:lang w:val="en-GB"/>
        </w:rPr>
        <w:t>VVF affecting the continence mechanism</w:t>
      </w:r>
      <w:r w:rsidRPr="0093137F">
        <w:rPr>
          <w:lang w:val="en-GB"/>
        </w:rPr>
        <w:t xml:space="preserve">, i.e. those whose upper margin is related to the bladder base and the sphincter.  </w:t>
      </w:r>
    </w:p>
    <w:p w:rsidR="0090119A" w:rsidRDefault="0090119A" w:rsidP="0090119A">
      <w:pPr>
        <w:jc w:val="both"/>
        <w:rPr>
          <w:lang w:val="en-GB"/>
        </w:rPr>
      </w:pPr>
    </w:p>
    <w:p w:rsidR="00CA20F2" w:rsidRDefault="00CA20F2" w:rsidP="0090119A">
      <w:pPr>
        <w:jc w:val="both"/>
        <w:rPr>
          <w:lang w:val="en-GB"/>
        </w:rPr>
      </w:pPr>
    </w:p>
    <w:p w:rsidR="00CA20F2" w:rsidRDefault="00CA20F2" w:rsidP="0090119A">
      <w:pPr>
        <w:jc w:val="both"/>
        <w:rPr>
          <w:lang w:val="en-GB"/>
        </w:rPr>
      </w:pPr>
    </w:p>
    <w:p w:rsidR="00CA20F2" w:rsidRDefault="00CA20F2" w:rsidP="0090119A">
      <w:pPr>
        <w:jc w:val="both"/>
        <w:rPr>
          <w:lang w:val="en-GB"/>
        </w:rPr>
      </w:pPr>
    </w:p>
    <w:p w:rsidR="00C77355" w:rsidRPr="0093137F" w:rsidRDefault="00C77355" w:rsidP="00CA20F2">
      <w:pPr>
        <w:pStyle w:val="Figurecaption"/>
        <w:jc w:val="center"/>
        <w:rPr>
          <w:lang w:val="en-GB"/>
        </w:rPr>
      </w:pPr>
      <w:bookmarkStart w:id="27" w:name="_Toc290534029"/>
      <w:r>
        <w:rPr>
          <w:lang w:val="en-GB"/>
        </w:rPr>
        <w:lastRenderedPageBreak/>
        <w:t xml:space="preserve">Fig 6: </w:t>
      </w:r>
      <w:r w:rsidRPr="0093137F">
        <w:rPr>
          <w:lang w:val="en-GB"/>
        </w:rPr>
        <w:t>VVF affecting only the vagin</w:t>
      </w:r>
      <w:r w:rsidR="00AB5EB4">
        <w:rPr>
          <w:lang w:val="en-GB"/>
        </w:rPr>
        <w:t>al wall</w:t>
      </w:r>
      <w:bookmarkEnd w:id="27"/>
    </w:p>
    <w:p w:rsidR="00CA20F2" w:rsidRDefault="004A7284" w:rsidP="00CA20F2">
      <w:pPr>
        <w:jc w:val="center"/>
        <w:rPr>
          <w:lang w:val="en-GB"/>
        </w:rPr>
      </w:pPr>
      <w:r>
        <w:rPr>
          <w:noProof/>
          <w:lang w:eastAsia="en-ZA"/>
        </w:rPr>
        <w:drawing>
          <wp:inline distT="0" distB="0" distL="0" distR="0">
            <wp:extent cx="2162175" cy="3333750"/>
            <wp:effectExtent l="19050" t="0" r="9525" b="0"/>
            <wp:docPr id="10" name="Picture 10" descr="FVV interessando o mecanismo de continência parede vaginal s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V interessando o mecanismo de continência parede vaginal só"/>
                    <pic:cNvPicPr>
                      <a:picLocks noChangeAspect="1" noChangeArrowheads="1"/>
                    </pic:cNvPicPr>
                  </pic:nvPicPr>
                  <pic:blipFill>
                    <a:blip r:embed="rId34"/>
                    <a:srcRect/>
                    <a:stretch>
                      <a:fillRect/>
                    </a:stretch>
                  </pic:blipFill>
                  <pic:spPr bwMode="auto">
                    <a:xfrm>
                      <a:off x="0" y="0"/>
                      <a:ext cx="2162175" cy="3333750"/>
                    </a:xfrm>
                    <a:prstGeom prst="rect">
                      <a:avLst/>
                    </a:prstGeom>
                    <a:noFill/>
                    <a:ln w="9525">
                      <a:noFill/>
                      <a:miter lim="800000"/>
                      <a:headEnd/>
                      <a:tailEnd/>
                    </a:ln>
                  </pic:spPr>
                </pic:pic>
              </a:graphicData>
            </a:graphic>
          </wp:inline>
        </w:drawing>
      </w:r>
    </w:p>
    <w:p w:rsidR="00CA20F2" w:rsidRDefault="00CA20F2" w:rsidP="00CA20F2">
      <w:pPr>
        <w:pStyle w:val="Figurecaption"/>
        <w:jc w:val="center"/>
        <w:rPr>
          <w:lang w:val="en-GB"/>
        </w:rPr>
      </w:pPr>
      <w:bookmarkStart w:id="28" w:name="_Toc290534030"/>
      <w:r>
        <w:rPr>
          <w:lang w:val="en-GB"/>
        </w:rPr>
        <w:t>Fig 7: Circumferential VVF</w:t>
      </w:r>
      <w:bookmarkEnd w:id="28"/>
    </w:p>
    <w:p w:rsidR="0090119A" w:rsidRDefault="004A7284" w:rsidP="00CA20F2">
      <w:pPr>
        <w:jc w:val="center"/>
        <w:rPr>
          <w:lang w:val="en-GB"/>
        </w:rPr>
      </w:pPr>
      <w:r>
        <w:rPr>
          <w:noProof/>
          <w:lang w:eastAsia="en-ZA"/>
        </w:rPr>
        <w:drawing>
          <wp:inline distT="0" distB="0" distL="0" distR="0">
            <wp:extent cx="2095500" cy="3352800"/>
            <wp:effectExtent l="19050" t="0" r="0" b="0"/>
            <wp:docPr id="11" name="Picture 11" descr="FVV interessando o mecanismo de continência circunferenci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V interessando o mecanismo de continência circunferencialmente"/>
                    <pic:cNvPicPr>
                      <a:picLocks noChangeAspect="1" noChangeArrowheads="1"/>
                    </pic:cNvPicPr>
                  </pic:nvPicPr>
                  <pic:blipFill>
                    <a:blip r:embed="rId35"/>
                    <a:srcRect l="-182" t="1254"/>
                    <a:stretch>
                      <a:fillRect/>
                    </a:stretch>
                  </pic:blipFill>
                  <pic:spPr bwMode="auto">
                    <a:xfrm>
                      <a:off x="0" y="0"/>
                      <a:ext cx="2095500" cy="3352800"/>
                    </a:xfrm>
                    <a:prstGeom prst="rect">
                      <a:avLst/>
                    </a:prstGeom>
                    <a:noFill/>
                    <a:ln w="9525">
                      <a:noFill/>
                      <a:miter lim="800000"/>
                      <a:headEnd/>
                      <a:tailEnd/>
                    </a:ln>
                  </pic:spPr>
                </pic:pic>
              </a:graphicData>
            </a:graphic>
          </wp:inline>
        </w:drawing>
      </w:r>
    </w:p>
    <w:p w:rsidR="00CA20F2" w:rsidRPr="0093137F" w:rsidRDefault="00CA20F2" w:rsidP="00CA20F2">
      <w:pPr>
        <w:jc w:val="center"/>
        <w:rPr>
          <w:lang w:val="en-GB"/>
        </w:rPr>
      </w:pPr>
    </w:p>
    <w:p w:rsidR="0090119A" w:rsidRDefault="0090119A" w:rsidP="00CA20F2">
      <w:pPr>
        <w:rPr>
          <w:lang w:val="en-GB"/>
        </w:rPr>
      </w:pPr>
      <w:r w:rsidRPr="00CA20F2">
        <w:rPr>
          <w:b/>
          <w:lang w:val="en-GB"/>
        </w:rPr>
        <w:t>VVF whose upper margin presents the urethral meatus visible in the margin</w:t>
      </w:r>
      <w:r w:rsidRPr="0093137F">
        <w:rPr>
          <w:lang w:val="en-GB"/>
        </w:rPr>
        <w:t xml:space="preserve">. These VVF may or may not affect the continence mechanism.  </w:t>
      </w:r>
    </w:p>
    <w:p w:rsidR="00355384" w:rsidRDefault="00355384" w:rsidP="00CA20F2">
      <w:pPr>
        <w:rPr>
          <w:lang w:val="en-GB"/>
        </w:rPr>
      </w:pPr>
    </w:p>
    <w:p w:rsidR="00355384" w:rsidRDefault="00355384" w:rsidP="00CA20F2">
      <w:pPr>
        <w:rPr>
          <w:lang w:val="en-GB"/>
        </w:rPr>
      </w:pPr>
    </w:p>
    <w:p w:rsidR="00DB5CD6" w:rsidRDefault="00DB5CD6" w:rsidP="00621A78">
      <w:pPr>
        <w:pStyle w:val="Figurecaption"/>
        <w:jc w:val="center"/>
        <w:rPr>
          <w:lang w:val="en-GB"/>
        </w:rPr>
      </w:pPr>
    </w:p>
    <w:p w:rsidR="00CA20F2" w:rsidRPr="0093137F" w:rsidRDefault="00CA20F2" w:rsidP="00621A78">
      <w:pPr>
        <w:pStyle w:val="Figurecaption"/>
        <w:jc w:val="center"/>
        <w:rPr>
          <w:lang w:val="en-GB"/>
        </w:rPr>
      </w:pPr>
      <w:bookmarkStart w:id="29" w:name="_Toc290534031"/>
      <w:r>
        <w:rPr>
          <w:lang w:val="en-GB"/>
        </w:rPr>
        <w:lastRenderedPageBreak/>
        <w:t xml:space="preserve">Fig 8: </w:t>
      </w:r>
      <w:r w:rsidRPr="0093137F">
        <w:rPr>
          <w:lang w:val="en-GB"/>
        </w:rPr>
        <w:t>Urethral Meatus on view – its characterisation</w:t>
      </w:r>
      <w:bookmarkEnd w:id="29"/>
    </w:p>
    <w:p w:rsidR="0090119A" w:rsidRPr="0093137F" w:rsidRDefault="004A7284" w:rsidP="00621A78">
      <w:pPr>
        <w:jc w:val="center"/>
        <w:rPr>
          <w:lang w:val="en-GB"/>
        </w:rPr>
      </w:pPr>
      <w:r>
        <w:rPr>
          <w:noProof/>
          <w:lang w:eastAsia="en-ZA"/>
        </w:rPr>
        <w:drawing>
          <wp:inline distT="0" distB="0" distL="0" distR="0">
            <wp:extent cx="2705100" cy="3105150"/>
            <wp:effectExtent l="19050" t="0" r="0" b="0"/>
            <wp:docPr id="12" name="Picture 12" descr="FVV icom ureteros à vista na margem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V icom ureteros à vista na margem inferior"/>
                    <pic:cNvPicPr>
                      <a:picLocks noChangeAspect="1" noChangeArrowheads="1"/>
                    </pic:cNvPicPr>
                  </pic:nvPicPr>
                  <pic:blipFill>
                    <a:blip r:embed="rId36"/>
                    <a:srcRect/>
                    <a:stretch>
                      <a:fillRect/>
                    </a:stretch>
                  </pic:blipFill>
                  <pic:spPr bwMode="auto">
                    <a:xfrm>
                      <a:off x="0" y="0"/>
                      <a:ext cx="2705100" cy="3105150"/>
                    </a:xfrm>
                    <a:prstGeom prst="rect">
                      <a:avLst/>
                    </a:prstGeom>
                    <a:noFill/>
                    <a:ln w="9525">
                      <a:noFill/>
                      <a:miter lim="800000"/>
                      <a:headEnd/>
                      <a:tailEnd/>
                    </a:ln>
                  </pic:spPr>
                </pic:pic>
              </a:graphicData>
            </a:graphic>
          </wp:inline>
        </w:drawing>
      </w:r>
    </w:p>
    <w:p w:rsidR="0090119A" w:rsidRPr="0093137F" w:rsidRDefault="0090119A" w:rsidP="0090119A">
      <w:pPr>
        <w:jc w:val="center"/>
        <w:rPr>
          <w:b/>
          <w:color w:val="0000FF"/>
          <w:lang w:val="en-GB"/>
        </w:rPr>
      </w:pPr>
    </w:p>
    <w:p w:rsidR="0090119A" w:rsidRPr="0093137F" w:rsidRDefault="00101CC0" w:rsidP="008E411E">
      <w:pPr>
        <w:pStyle w:val="Heading3"/>
        <w:rPr>
          <w:lang w:val="en-GB"/>
        </w:rPr>
      </w:pPr>
      <w:bookmarkStart w:id="30" w:name="_Toc289433907"/>
      <w:r>
        <w:rPr>
          <w:lang w:val="en-GB"/>
        </w:rPr>
        <w:t>5.</w:t>
      </w:r>
      <w:r w:rsidR="009127AF">
        <w:rPr>
          <w:lang w:val="en-GB"/>
        </w:rPr>
        <w:t>2</w:t>
      </w:r>
      <w:r w:rsidR="009127AF">
        <w:rPr>
          <w:lang w:val="en-GB"/>
        </w:rPr>
        <w:tab/>
      </w:r>
      <w:r w:rsidR="0090119A" w:rsidRPr="0093137F">
        <w:rPr>
          <w:lang w:val="en-GB"/>
        </w:rPr>
        <w:t>Sizes of VVF</w:t>
      </w:r>
      <w:bookmarkEnd w:id="30"/>
      <w:r w:rsidR="0090119A" w:rsidRPr="0093137F">
        <w:rPr>
          <w:lang w:val="en-GB"/>
        </w:rPr>
        <w:t xml:space="preserve"> </w:t>
      </w:r>
    </w:p>
    <w:p w:rsidR="00621A78" w:rsidRDefault="0090119A" w:rsidP="00621A78">
      <w:pPr>
        <w:spacing w:after="0"/>
        <w:rPr>
          <w:lang w:val="en-GB"/>
        </w:rPr>
      </w:pPr>
      <w:r w:rsidRPr="00621A78">
        <w:rPr>
          <w:b/>
          <w:lang w:val="en-GB"/>
        </w:rPr>
        <w:t>Microscopic</w:t>
      </w:r>
      <w:r w:rsidRPr="0093137F">
        <w:rPr>
          <w:u w:val="single"/>
          <w:lang w:val="en-GB"/>
        </w:rPr>
        <w:t>:</w:t>
      </w:r>
      <w:r w:rsidRPr="0093137F">
        <w:rPr>
          <w:lang w:val="en-GB"/>
        </w:rPr>
        <w:t xml:space="preserve"> need to be located with blue or violet solution through a catheter.</w:t>
      </w:r>
    </w:p>
    <w:p w:rsidR="00621A78" w:rsidRDefault="00621A78" w:rsidP="00621A78">
      <w:pPr>
        <w:spacing w:after="0"/>
        <w:rPr>
          <w:lang w:val="en-GB"/>
        </w:rPr>
      </w:pPr>
    </w:p>
    <w:p w:rsidR="00621A78" w:rsidRPr="0093137F" w:rsidRDefault="00621A78" w:rsidP="00621A78">
      <w:pPr>
        <w:pStyle w:val="Figurecaption"/>
        <w:jc w:val="center"/>
        <w:rPr>
          <w:lang w:val="en-GB"/>
        </w:rPr>
      </w:pPr>
      <w:bookmarkStart w:id="31" w:name="_Toc290534032"/>
      <w:r>
        <w:rPr>
          <w:lang w:val="en-GB"/>
        </w:rPr>
        <w:t xml:space="preserve">Fig 9: </w:t>
      </w:r>
      <w:r w:rsidRPr="0093137F">
        <w:rPr>
          <w:lang w:val="en-GB"/>
        </w:rPr>
        <w:t>Micro VVF, viewed by injecting gentian violet</w:t>
      </w:r>
      <w:bookmarkEnd w:id="31"/>
    </w:p>
    <w:p w:rsidR="0090119A" w:rsidRDefault="004A7284" w:rsidP="0090119A">
      <w:pPr>
        <w:jc w:val="center"/>
        <w:rPr>
          <w:u w:val="single"/>
          <w:lang w:val="en-GB"/>
        </w:rPr>
      </w:pPr>
      <w:r>
        <w:rPr>
          <w:noProof/>
          <w:u w:val="single"/>
          <w:lang w:eastAsia="en-ZA"/>
        </w:rPr>
        <w:drawing>
          <wp:inline distT="0" distB="0" distL="0" distR="0">
            <wp:extent cx="5172075" cy="1952625"/>
            <wp:effectExtent l="19050" t="0" r="9525" b="0"/>
            <wp:docPr id="13" name="Picture 13" descr="FVV micro, visível com azu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V micro, visível com azul 2"/>
                    <pic:cNvPicPr>
                      <a:picLocks noChangeAspect="1" noChangeArrowheads="1"/>
                    </pic:cNvPicPr>
                  </pic:nvPicPr>
                  <pic:blipFill>
                    <a:blip r:embed="rId37"/>
                    <a:srcRect/>
                    <a:stretch>
                      <a:fillRect/>
                    </a:stretch>
                  </pic:blipFill>
                  <pic:spPr bwMode="auto">
                    <a:xfrm>
                      <a:off x="0" y="0"/>
                      <a:ext cx="5172075" cy="1952625"/>
                    </a:xfrm>
                    <a:prstGeom prst="rect">
                      <a:avLst/>
                    </a:prstGeom>
                    <a:noFill/>
                    <a:ln w="9525">
                      <a:noFill/>
                      <a:miter lim="800000"/>
                      <a:headEnd/>
                      <a:tailEnd/>
                    </a:ln>
                  </pic:spPr>
                </pic:pic>
              </a:graphicData>
            </a:graphic>
          </wp:inline>
        </w:drawing>
      </w:r>
    </w:p>
    <w:p w:rsidR="000943A6" w:rsidRPr="0093137F" w:rsidRDefault="000943A6" w:rsidP="0090119A">
      <w:pPr>
        <w:jc w:val="center"/>
        <w:rPr>
          <w:u w:val="single"/>
          <w:lang w:val="en-GB"/>
        </w:rPr>
      </w:pPr>
    </w:p>
    <w:p w:rsidR="0090119A" w:rsidRPr="0093137F" w:rsidRDefault="0090119A" w:rsidP="00081849">
      <w:pPr>
        <w:rPr>
          <w:u w:val="single"/>
          <w:lang w:val="en-GB"/>
        </w:rPr>
      </w:pPr>
      <w:r w:rsidRPr="00081849">
        <w:rPr>
          <w:b/>
          <w:lang w:val="en-GB"/>
        </w:rPr>
        <w:t>Small:</w:t>
      </w:r>
      <w:r w:rsidRPr="0093137F">
        <w:rPr>
          <w:lang w:val="en-GB"/>
        </w:rPr>
        <w:t xml:space="preserve"> up to 2 cm in diameter </w:t>
      </w:r>
    </w:p>
    <w:p w:rsidR="0090119A" w:rsidRDefault="0090119A" w:rsidP="00081849">
      <w:pPr>
        <w:rPr>
          <w:lang w:val="en-GB"/>
        </w:rPr>
      </w:pPr>
      <w:r w:rsidRPr="00081849">
        <w:rPr>
          <w:b/>
          <w:lang w:val="en-GB"/>
        </w:rPr>
        <w:t>Medium</w:t>
      </w:r>
      <w:r w:rsidRPr="0093137F">
        <w:rPr>
          <w:u w:val="single"/>
          <w:lang w:val="en-GB"/>
        </w:rPr>
        <w:t>:</w:t>
      </w:r>
      <w:r w:rsidRPr="0093137F">
        <w:rPr>
          <w:lang w:val="en-GB"/>
        </w:rPr>
        <w:t xml:space="preserve"> larger than 2 cm, but with fatty and elastic margins </w:t>
      </w:r>
    </w:p>
    <w:p w:rsidR="0090119A" w:rsidRDefault="0090119A" w:rsidP="00081849">
      <w:pPr>
        <w:rPr>
          <w:lang w:val="en-GB"/>
        </w:rPr>
      </w:pPr>
      <w:r w:rsidRPr="00081849">
        <w:rPr>
          <w:b/>
          <w:lang w:val="en-GB"/>
        </w:rPr>
        <w:t>Large:</w:t>
      </w:r>
      <w:r w:rsidRPr="0093137F">
        <w:rPr>
          <w:lang w:val="en-GB"/>
        </w:rPr>
        <w:t xml:space="preserve"> whose margins are against the ascending borders of the pubis. </w:t>
      </w:r>
    </w:p>
    <w:p w:rsidR="00355384" w:rsidRDefault="00355384" w:rsidP="00081849">
      <w:pPr>
        <w:rPr>
          <w:lang w:val="en-GB"/>
        </w:rPr>
      </w:pPr>
    </w:p>
    <w:p w:rsidR="00355384" w:rsidRDefault="00355384" w:rsidP="00081849">
      <w:pPr>
        <w:rPr>
          <w:lang w:val="en-GB"/>
        </w:rPr>
      </w:pPr>
    </w:p>
    <w:p w:rsidR="00355384" w:rsidRDefault="00355384" w:rsidP="00081849">
      <w:pPr>
        <w:rPr>
          <w:lang w:val="en-GB"/>
        </w:rPr>
      </w:pPr>
    </w:p>
    <w:p w:rsidR="00081849" w:rsidRPr="0093137F" w:rsidRDefault="00081849" w:rsidP="000943A6">
      <w:pPr>
        <w:pStyle w:val="Figurecaption"/>
        <w:jc w:val="center"/>
        <w:rPr>
          <w:lang w:val="en-GB"/>
        </w:rPr>
      </w:pPr>
      <w:bookmarkStart w:id="32" w:name="_Toc290534033"/>
      <w:r>
        <w:rPr>
          <w:lang w:val="en-GB"/>
        </w:rPr>
        <w:t xml:space="preserve">Fig 10: </w:t>
      </w:r>
      <w:r w:rsidRPr="0093137F">
        <w:rPr>
          <w:lang w:val="en-GB"/>
        </w:rPr>
        <w:t>Large VVF, with bladder base prolapse</w:t>
      </w:r>
      <w:bookmarkEnd w:id="32"/>
    </w:p>
    <w:p w:rsidR="0090119A" w:rsidRPr="0093137F" w:rsidRDefault="004A7284" w:rsidP="000943A6">
      <w:pPr>
        <w:jc w:val="center"/>
        <w:rPr>
          <w:lang w:val="en-GB"/>
        </w:rPr>
      </w:pPr>
      <w:r>
        <w:rPr>
          <w:noProof/>
          <w:lang w:eastAsia="en-ZA"/>
        </w:rPr>
        <w:lastRenderedPageBreak/>
        <w:drawing>
          <wp:inline distT="0" distB="0" distL="0" distR="0">
            <wp:extent cx="2914650" cy="2257425"/>
            <wp:effectExtent l="19050" t="0" r="0" b="0"/>
            <wp:docPr id="14" name="Picture 14" descr="FVV grande com prola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V grande com prolapso"/>
                    <pic:cNvPicPr>
                      <a:picLocks noChangeAspect="1" noChangeArrowheads="1"/>
                    </pic:cNvPicPr>
                  </pic:nvPicPr>
                  <pic:blipFill>
                    <a:blip r:embed="rId38"/>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rsidR="0090119A" w:rsidRPr="0093137F" w:rsidRDefault="00101CC0" w:rsidP="0060107C">
      <w:pPr>
        <w:pStyle w:val="Heading3"/>
        <w:rPr>
          <w:lang w:val="en-GB"/>
        </w:rPr>
      </w:pPr>
      <w:bookmarkStart w:id="33" w:name="_Toc289433908"/>
      <w:r>
        <w:rPr>
          <w:lang w:val="en-GB"/>
        </w:rPr>
        <w:t xml:space="preserve">5.3 </w:t>
      </w:r>
      <w:r w:rsidR="009127AF">
        <w:rPr>
          <w:lang w:val="en-GB"/>
        </w:rPr>
        <w:tab/>
      </w:r>
      <w:r w:rsidR="0090119A" w:rsidRPr="0093137F">
        <w:rPr>
          <w:lang w:val="en-GB"/>
        </w:rPr>
        <w:t>Miscellaneous VVF</w:t>
      </w:r>
      <w:bookmarkEnd w:id="33"/>
      <w:r w:rsidR="0090119A" w:rsidRPr="0093137F">
        <w:rPr>
          <w:lang w:val="en-GB"/>
        </w:rPr>
        <w:t xml:space="preserve"> </w:t>
      </w:r>
    </w:p>
    <w:p w:rsidR="0090119A" w:rsidRPr="000943A6" w:rsidRDefault="0090119A" w:rsidP="000943A6">
      <w:pPr>
        <w:rPr>
          <w:b/>
          <w:lang w:val="en-GB"/>
        </w:rPr>
      </w:pPr>
      <w:r w:rsidRPr="000943A6">
        <w:rPr>
          <w:lang w:val="en-GB"/>
        </w:rPr>
        <w:t xml:space="preserve">Urethro-vaginal fistulae </w:t>
      </w:r>
    </w:p>
    <w:p w:rsidR="0090119A" w:rsidRPr="000943A6" w:rsidRDefault="0090119A" w:rsidP="000943A6">
      <w:pPr>
        <w:rPr>
          <w:b/>
          <w:lang w:val="en-GB"/>
        </w:rPr>
      </w:pPr>
      <w:r w:rsidRPr="000943A6">
        <w:rPr>
          <w:lang w:val="en-GB"/>
        </w:rPr>
        <w:t xml:space="preserve">Fistulae with the destruction of a considerable portion of the urethra </w:t>
      </w:r>
    </w:p>
    <w:p w:rsidR="0090119A" w:rsidRDefault="000943A6" w:rsidP="000943A6">
      <w:pPr>
        <w:pStyle w:val="Figurecaption"/>
        <w:jc w:val="center"/>
        <w:rPr>
          <w:lang w:val="en-GB"/>
        </w:rPr>
      </w:pPr>
      <w:bookmarkStart w:id="34" w:name="_Toc290534034"/>
      <w:r>
        <w:rPr>
          <w:lang w:val="en-GB"/>
        </w:rPr>
        <w:t xml:space="preserve">Fig 11: </w:t>
      </w:r>
      <w:r w:rsidRPr="0093137F">
        <w:rPr>
          <w:lang w:val="en-GB"/>
        </w:rPr>
        <w:t>Destruction of anterior urethral wall</w:t>
      </w:r>
      <w:bookmarkEnd w:id="34"/>
    </w:p>
    <w:p w:rsidR="0090119A" w:rsidRDefault="004A7284" w:rsidP="000943A6">
      <w:pPr>
        <w:jc w:val="center"/>
        <w:rPr>
          <w:u w:val="single"/>
          <w:lang w:val="en-GB"/>
        </w:rPr>
      </w:pPr>
      <w:r>
        <w:rPr>
          <w:noProof/>
          <w:u w:val="single"/>
          <w:lang w:eastAsia="en-ZA"/>
        </w:rPr>
        <w:drawing>
          <wp:inline distT="0" distB="0" distL="0" distR="0">
            <wp:extent cx="1981200" cy="3200400"/>
            <wp:effectExtent l="19050" t="0" r="0" b="0"/>
            <wp:docPr id="15" name="Picture 15" descr="FVV com destruição da uretra parede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V com destruição da uretra parede anterior"/>
                    <pic:cNvPicPr>
                      <a:picLocks noChangeAspect="1" noChangeArrowheads="1"/>
                    </pic:cNvPicPr>
                  </pic:nvPicPr>
                  <pic:blipFill>
                    <a:blip r:embed="rId39"/>
                    <a:srcRect/>
                    <a:stretch>
                      <a:fillRect/>
                    </a:stretch>
                  </pic:blipFill>
                  <pic:spPr bwMode="auto">
                    <a:xfrm>
                      <a:off x="0" y="0"/>
                      <a:ext cx="1981200" cy="3200400"/>
                    </a:xfrm>
                    <a:prstGeom prst="rect">
                      <a:avLst/>
                    </a:prstGeom>
                    <a:noFill/>
                    <a:ln w="9525">
                      <a:noFill/>
                      <a:miter lim="800000"/>
                      <a:headEnd/>
                      <a:tailEnd/>
                    </a:ln>
                  </pic:spPr>
                </pic:pic>
              </a:graphicData>
            </a:graphic>
          </wp:inline>
        </w:drawing>
      </w:r>
    </w:p>
    <w:p w:rsidR="000943A6" w:rsidRDefault="000943A6" w:rsidP="000943A6">
      <w:pPr>
        <w:jc w:val="center"/>
        <w:rPr>
          <w:u w:val="single"/>
          <w:lang w:val="en-GB"/>
        </w:rPr>
      </w:pPr>
    </w:p>
    <w:p w:rsidR="000943A6" w:rsidRDefault="000943A6" w:rsidP="000943A6">
      <w:pPr>
        <w:jc w:val="center"/>
        <w:rPr>
          <w:u w:val="single"/>
          <w:lang w:val="en-GB"/>
        </w:rPr>
      </w:pPr>
    </w:p>
    <w:p w:rsidR="000943A6" w:rsidRDefault="000943A6" w:rsidP="000943A6">
      <w:pPr>
        <w:jc w:val="center"/>
        <w:rPr>
          <w:u w:val="single"/>
          <w:lang w:val="en-GB"/>
        </w:rPr>
      </w:pPr>
    </w:p>
    <w:p w:rsidR="000943A6" w:rsidRDefault="000943A6" w:rsidP="000943A6">
      <w:pPr>
        <w:jc w:val="center"/>
        <w:rPr>
          <w:u w:val="single"/>
          <w:lang w:val="en-GB"/>
        </w:rPr>
      </w:pPr>
    </w:p>
    <w:p w:rsidR="00355384" w:rsidRDefault="00355384" w:rsidP="000943A6">
      <w:pPr>
        <w:jc w:val="center"/>
        <w:rPr>
          <w:u w:val="single"/>
          <w:lang w:val="en-GB"/>
        </w:rPr>
      </w:pPr>
    </w:p>
    <w:p w:rsidR="00355384" w:rsidRDefault="00355384" w:rsidP="000943A6">
      <w:pPr>
        <w:jc w:val="center"/>
        <w:rPr>
          <w:u w:val="single"/>
          <w:lang w:val="en-GB"/>
        </w:rPr>
      </w:pPr>
    </w:p>
    <w:p w:rsidR="00DB5CD6" w:rsidRDefault="00DB5CD6" w:rsidP="000943A6">
      <w:pPr>
        <w:jc w:val="center"/>
        <w:rPr>
          <w:u w:val="single"/>
          <w:lang w:val="en-GB"/>
        </w:rPr>
      </w:pPr>
    </w:p>
    <w:p w:rsidR="00DB5CD6" w:rsidRPr="0093137F" w:rsidRDefault="00DB5CD6" w:rsidP="000943A6">
      <w:pPr>
        <w:jc w:val="center"/>
        <w:rPr>
          <w:u w:val="single"/>
          <w:lang w:val="en-GB"/>
        </w:rPr>
      </w:pPr>
    </w:p>
    <w:p w:rsidR="0090119A" w:rsidRPr="0093137F" w:rsidRDefault="000943A6" w:rsidP="000943A6">
      <w:pPr>
        <w:pStyle w:val="Figurecaption"/>
        <w:jc w:val="center"/>
        <w:rPr>
          <w:lang w:val="en-GB"/>
        </w:rPr>
      </w:pPr>
      <w:bookmarkStart w:id="35" w:name="_Toc290534035"/>
      <w:r>
        <w:rPr>
          <w:lang w:val="en-GB"/>
        </w:rPr>
        <w:lastRenderedPageBreak/>
        <w:t xml:space="preserve">Fig 12: </w:t>
      </w:r>
      <w:r w:rsidRPr="0093137F">
        <w:rPr>
          <w:lang w:val="en-GB"/>
        </w:rPr>
        <w:t>Destruction of circumferential urethra</w:t>
      </w:r>
      <w:bookmarkEnd w:id="35"/>
    </w:p>
    <w:p w:rsidR="0090119A" w:rsidRDefault="004A7284" w:rsidP="000943A6">
      <w:pPr>
        <w:jc w:val="center"/>
        <w:rPr>
          <w:u w:val="single"/>
          <w:lang w:val="en-GB"/>
        </w:rPr>
      </w:pPr>
      <w:r>
        <w:rPr>
          <w:noProof/>
          <w:u w:val="single"/>
          <w:lang w:eastAsia="en-ZA"/>
        </w:rPr>
        <w:drawing>
          <wp:inline distT="0" distB="0" distL="0" distR="0">
            <wp:extent cx="2000250" cy="3171825"/>
            <wp:effectExtent l="19050" t="0" r="0" b="0"/>
            <wp:docPr id="16" name="Picture 16" descr="FVV com destruição da uretra circunfer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V com destruição da uretra circunferencial"/>
                    <pic:cNvPicPr>
                      <a:picLocks noChangeAspect="1" noChangeArrowheads="1"/>
                    </pic:cNvPicPr>
                  </pic:nvPicPr>
                  <pic:blipFill>
                    <a:blip r:embed="rId40"/>
                    <a:srcRect/>
                    <a:stretch>
                      <a:fillRect/>
                    </a:stretch>
                  </pic:blipFill>
                  <pic:spPr bwMode="auto">
                    <a:xfrm>
                      <a:off x="0" y="0"/>
                      <a:ext cx="2000250" cy="3171825"/>
                    </a:xfrm>
                    <a:prstGeom prst="rect">
                      <a:avLst/>
                    </a:prstGeom>
                    <a:noFill/>
                    <a:ln w="9525">
                      <a:noFill/>
                      <a:miter lim="800000"/>
                      <a:headEnd/>
                      <a:tailEnd/>
                    </a:ln>
                  </pic:spPr>
                </pic:pic>
              </a:graphicData>
            </a:graphic>
          </wp:inline>
        </w:drawing>
      </w:r>
    </w:p>
    <w:p w:rsidR="000943A6" w:rsidRDefault="000943A6" w:rsidP="000943A6">
      <w:pPr>
        <w:jc w:val="center"/>
        <w:rPr>
          <w:u w:val="single"/>
          <w:lang w:val="en-GB"/>
        </w:rPr>
      </w:pPr>
    </w:p>
    <w:p w:rsidR="000943A6" w:rsidRPr="0093137F" w:rsidRDefault="000943A6" w:rsidP="000943A6">
      <w:pPr>
        <w:pStyle w:val="Figurecaption"/>
        <w:jc w:val="center"/>
        <w:rPr>
          <w:lang w:val="en-GB"/>
        </w:rPr>
      </w:pPr>
      <w:bookmarkStart w:id="36" w:name="_Toc290534036"/>
      <w:r>
        <w:rPr>
          <w:lang w:val="en-GB"/>
        </w:rPr>
        <w:t xml:space="preserve">Fig 13: </w:t>
      </w:r>
      <w:r w:rsidRPr="0093137F">
        <w:rPr>
          <w:lang w:val="en-GB"/>
        </w:rPr>
        <w:t>Destruction of the anterior urethral wall</w:t>
      </w:r>
      <w:bookmarkEnd w:id="36"/>
    </w:p>
    <w:p w:rsidR="0090119A" w:rsidRPr="0093137F" w:rsidRDefault="004A7284" w:rsidP="0090119A">
      <w:pPr>
        <w:jc w:val="center"/>
        <w:rPr>
          <w:b/>
          <w:color w:val="0000FF"/>
          <w:lang w:val="en-GB"/>
        </w:rPr>
      </w:pPr>
      <w:r>
        <w:rPr>
          <w:b/>
          <w:noProof/>
          <w:color w:val="0000FF"/>
          <w:lang w:eastAsia="en-ZA"/>
        </w:rPr>
        <w:drawing>
          <wp:inline distT="0" distB="0" distL="0" distR="0">
            <wp:extent cx="2143125" cy="1562100"/>
            <wp:effectExtent l="19050" t="0" r="9525" b="0"/>
            <wp:docPr id="17" name="Picture 17" descr="FVV com destruição da uret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V com destruição da uretra 2"/>
                    <pic:cNvPicPr>
                      <a:picLocks noChangeAspect="1" noChangeArrowheads="1"/>
                    </pic:cNvPicPr>
                  </pic:nvPicPr>
                  <pic:blipFill>
                    <a:blip r:embed="rId41"/>
                    <a:srcRect/>
                    <a:stretch>
                      <a:fillRect/>
                    </a:stretch>
                  </pic:blipFill>
                  <pic:spPr bwMode="auto">
                    <a:xfrm>
                      <a:off x="0" y="0"/>
                      <a:ext cx="2143125" cy="1562100"/>
                    </a:xfrm>
                    <a:prstGeom prst="rect">
                      <a:avLst/>
                    </a:prstGeom>
                    <a:noFill/>
                    <a:ln w="9525">
                      <a:noFill/>
                      <a:miter lim="800000"/>
                      <a:headEnd/>
                      <a:tailEnd/>
                    </a:ln>
                  </pic:spPr>
                </pic:pic>
              </a:graphicData>
            </a:graphic>
          </wp:inline>
        </w:drawing>
      </w:r>
    </w:p>
    <w:p w:rsidR="0090119A" w:rsidRPr="0093137F" w:rsidRDefault="0090119A" w:rsidP="0090119A">
      <w:pPr>
        <w:rPr>
          <w:b/>
          <w:u w:val="single"/>
          <w:lang w:val="en-GB"/>
        </w:rPr>
      </w:pPr>
    </w:p>
    <w:p w:rsidR="0090119A" w:rsidRDefault="0090119A" w:rsidP="000943A6">
      <w:pPr>
        <w:spacing w:after="0"/>
        <w:rPr>
          <w:b/>
          <w:lang w:val="en-GB"/>
        </w:rPr>
      </w:pPr>
      <w:r w:rsidRPr="000943A6">
        <w:rPr>
          <w:b/>
          <w:lang w:val="en-GB"/>
        </w:rPr>
        <w:t xml:space="preserve">Fistulae which open into the cervical canal of the uterus or into the uterus </w:t>
      </w:r>
      <w:r w:rsidR="000943A6">
        <w:rPr>
          <w:b/>
          <w:lang w:val="en-GB"/>
        </w:rPr>
        <w:t>\</w:t>
      </w:r>
    </w:p>
    <w:p w:rsidR="000943A6" w:rsidRPr="000943A6" w:rsidRDefault="000943A6" w:rsidP="000943A6">
      <w:pPr>
        <w:spacing w:after="0"/>
        <w:rPr>
          <w:b/>
          <w:lang w:val="en-GB"/>
        </w:rPr>
      </w:pPr>
    </w:p>
    <w:p w:rsidR="000943A6" w:rsidRPr="0093137F" w:rsidRDefault="000943A6" w:rsidP="00100F2E">
      <w:pPr>
        <w:pStyle w:val="Figurecaption"/>
        <w:jc w:val="center"/>
        <w:rPr>
          <w:lang w:val="en-GB"/>
        </w:rPr>
      </w:pPr>
      <w:bookmarkStart w:id="37" w:name="_Toc290534037"/>
      <w:r w:rsidRPr="00100F2E">
        <w:rPr>
          <w:lang w:val="en-GB"/>
        </w:rPr>
        <w:t>Fig 14:</w:t>
      </w:r>
      <w:r>
        <w:rPr>
          <w:u w:val="single"/>
          <w:lang w:val="en-GB"/>
        </w:rPr>
        <w:t xml:space="preserve"> </w:t>
      </w:r>
      <w:r w:rsidRPr="0093137F">
        <w:rPr>
          <w:lang w:val="en-GB"/>
        </w:rPr>
        <w:t>Vesico-uterine fistulae</w:t>
      </w:r>
      <w:bookmarkEnd w:id="37"/>
    </w:p>
    <w:p w:rsidR="0090119A" w:rsidRPr="0093137F" w:rsidRDefault="004A7284" w:rsidP="0090119A">
      <w:pPr>
        <w:jc w:val="center"/>
        <w:rPr>
          <w:b/>
          <w:lang w:val="en-GB"/>
        </w:rPr>
      </w:pPr>
      <w:r>
        <w:rPr>
          <w:b/>
          <w:noProof/>
          <w:lang w:eastAsia="en-ZA"/>
        </w:rPr>
        <w:drawing>
          <wp:inline distT="0" distB="0" distL="0" distR="0">
            <wp:extent cx="2533650" cy="1914525"/>
            <wp:effectExtent l="19050" t="0" r="0" b="0"/>
            <wp:docPr id="18" name="Picture 18" descr="FVV interessando o ú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V interessando o útero"/>
                    <pic:cNvPicPr>
                      <a:picLocks noChangeAspect="1" noChangeArrowheads="1"/>
                    </pic:cNvPicPr>
                  </pic:nvPicPr>
                  <pic:blipFill>
                    <a:blip r:embed="rId42"/>
                    <a:srcRect/>
                    <a:stretch>
                      <a:fillRect/>
                    </a:stretch>
                  </pic:blipFill>
                  <pic:spPr bwMode="auto">
                    <a:xfrm>
                      <a:off x="0" y="0"/>
                      <a:ext cx="2533650" cy="1914525"/>
                    </a:xfrm>
                    <a:prstGeom prst="rect">
                      <a:avLst/>
                    </a:prstGeom>
                    <a:noFill/>
                    <a:ln w="9525">
                      <a:noFill/>
                      <a:miter lim="800000"/>
                      <a:headEnd/>
                      <a:tailEnd/>
                    </a:ln>
                  </pic:spPr>
                </pic:pic>
              </a:graphicData>
            </a:graphic>
          </wp:inline>
        </w:drawing>
      </w:r>
    </w:p>
    <w:p w:rsidR="0090119A" w:rsidRPr="00660FB5" w:rsidRDefault="00660FB5" w:rsidP="0060107C">
      <w:pPr>
        <w:pStyle w:val="ChapterHeading"/>
        <w:rPr>
          <w:sz w:val="48"/>
          <w:szCs w:val="48"/>
          <w:lang w:val="en-GB"/>
        </w:rPr>
      </w:pPr>
      <w:bookmarkStart w:id="38" w:name="_Toc289433909"/>
      <w:r w:rsidRPr="00660FB5">
        <w:rPr>
          <w:sz w:val="48"/>
          <w:szCs w:val="48"/>
          <w:lang w:val="en-GB"/>
        </w:rPr>
        <w:lastRenderedPageBreak/>
        <w:t>Chapter 2</w:t>
      </w:r>
      <w:r w:rsidR="0060107C" w:rsidRPr="00660FB5">
        <w:rPr>
          <w:sz w:val="48"/>
          <w:szCs w:val="48"/>
          <w:lang w:val="en-GB"/>
        </w:rPr>
        <w:t xml:space="preserve">: </w:t>
      </w:r>
      <w:r w:rsidRPr="00660FB5">
        <w:rPr>
          <w:sz w:val="48"/>
          <w:szCs w:val="48"/>
          <w:lang w:val="en-GB"/>
        </w:rPr>
        <w:t>Repair of VVF</w:t>
      </w:r>
      <w:bookmarkEnd w:id="38"/>
    </w:p>
    <w:p w:rsidR="0090119A" w:rsidRPr="0093137F" w:rsidRDefault="0090119A" w:rsidP="0090119A">
      <w:pPr>
        <w:rPr>
          <w:lang w:val="en-GB"/>
        </w:rPr>
      </w:pPr>
      <w:r w:rsidRPr="0093137F">
        <w:rPr>
          <w:lang w:val="en-GB"/>
        </w:rPr>
        <w:t xml:space="preserve">The surgical repair of VVF is based on two basic principles: </w:t>
      </w:r>
    </w:p>
    <w:p w:rsidR="0090119A" w:rsidRPr="0093137F" w:rsidRDefault="0090119A" w:rsidP="00DA0DAA">
      <w:pPr>
        <w:numPr>
          <w:ilvl w:val="0"/>
          <w:numId w:val="9"/>
        </w:numPr>
        <w:rPr>
          <w:lang w:val="en-GB"/>
        </w:rPr>
      </w:pPr>
      <w:r w:rsidRPr="0093137F">
        <w:rPr>
          <w:lang w:val="en-GB"/>
        </w:rPr>
        <w:t xml:space="preserve">The separation and mobilisation of the vaginal and bladder planes; </w:t>
      </w:r>
    </w:p>
    <w:p w:rsidR="0090119A" w:rsidRPr="0093137F" w:rsidRDefault="0090119A" w:rsidP="00DA0DAA">
      <w:pPr>
        <w:numPr>
          <w:ilvl w:val="0"/>
          <w:numId w:val="9"/>
        </w:numPr>
        <w:rPr>
          <w:lang w:val="en-GB"/>
        </w:rPr>
      </w:pPr>
      <w:r w:rsidRPr="0093137F">
        <w:rPr>
          <w:lang w:val="en-GB"/>
        </w:rPr>
        <w:t xml:space="preserve">Suture for opposing edges without tension of the bladder wall, without perforating the bladder mucosa. </w:t>
      </w:r>
    </w:p>
    <w:p w:rsidR="0090119A" w:rsidRPr="0093137F" w:rsidRDefault="0090119A" w:rsidP="00900824">
      <w:pPr>
        <w:rPr>
          <w:lang w:val="en-GB"/>
        </w:rPr>
      </w:pPr>
      <w:r w:rsidRPr="0093137F">
        <w:rPr>
          <w:lang w:val="en-GB"/>
        </w:rPr>
        <w:t xml:space="preserve">The aim of the VVF surgery is to apply these two principles correctly. There are various solutions and, at times, a creative initiative is required to overcome an impediment to the application of the two principles. Therefore, there is always a margin for innovation when operating on VVF and you never stop learning and inventing, and tailor making appropriate procedures.  </w:t>
      </w:r>
    </w:p>
    <w:p w:rsidR="0090119A" w:rsidRPr="0093137F" w:rsidRDefault="0090119A" w:rsidP="00DA0DAA">
      <w:pPr>
        <w:pStyle w:val="Heading2"/>
        <w:numPr>
          <w:ilvl w:val="0"/>
          <w:numId w:val="14"/>
        </w:numPr>
        <w:rPr>
          <w:lang w:val="en-GB"/>
        </w:rPr>
      </w:pPr>
      <w:bookmarkStart w:id="39" w:name="_Toc289433910"/>
      <w:r w:rsidRPr="0093137F">
        <w:rPr>
          <w:lang w:val="en-GB"/>
        </w:rPr>
        <w:t>Position of the patient</w:t>
      </w:r>
      <w:bookmarkEnd w:id="39"/>
      <w:r w:rsidRPr="0093137F">
        <w:rPr>
          <w:lang w:val="en-GB"/>
        </w:rPr>
        <w:t xml:space="preserve"> </w:t>
      </w:r>
    </w:p>
    <w:p w:rsidR="0090119A" w:rsidRPr="0093137F" w:rsidRDefault="0090119A" w:rsidP="00900824">
      <w:pPr>
        <w:rPr>
          <w:lang w:val="en-GB"/>
        </w:rPr>
      </w:pPr>
      <w:r w:rsidRPr="0093137F">
        <w:rPr>
          <w:lang w:val="en-GB"/>
        </w:rPr>
        <w:t xml:space="preserve">The normal position is the hyper lithotomy position, with the buttocks extending beyond the theatre table, the thighs flexed against the abdominal wall and abductors, the theatre table plane inclined in the Trendelemburg position.  </w:t>
      </w:r>
    </w:p>
    <w:p w:rsidR="00100F2E" w:rsidRPr="0093137F" w:rsidRDefault="00100F2E" w:rsidP="00100F2E">
      <w:pPr>
        <w:pStyle w:val="Figurecaption"/>
        <w:jc w:val="center"/>
        <w:rPr>
          <w:lang w:val="en-GB"/>
        </w:rPr>
      </w:pPr>
      <w:bookmarkStart w:id="40" w:name="_Toc290534038"/>
      <w:r>
        <w:rPr>
          <w:lang w:val="en-GB"/>
        </w:rPr>
        <w:t xml:space="preserve">Fig 15: </w:t>
      </w:r>
      <w:r w:rsidRPr="0093137F">
        <w:rPr>
          <w:lang w:val="en-GB"/>
        </w:rPr>
        <w:t>Hyper lithotomy position</w:t>
      </w:r>
      <w:bookmarkEnd w:id="40"/>
    </w:p>
    <w:p w:rsidR="0090119A" w:rsidRPr="0093137F" w:rsidRDefault="004A7284" w:rsidP="0090119A">
      <w:pPr>
        <w:ind w:left="360"/>
        <w:jc w:val="center"/>
        <w:rPr>
          <w:lang w:val="en-GB"/>
        </w:rPr>
      </w:pPr>
      <w:r>
        <w:rPr>
          <w:noProof/>
          <w:lang w:eastAsia="en-ZA"/>
        </w:rPr>
        <w:drawing>
          <wp:inline distT="0" distB="0" distL="0" distR="0">
            <wp:extent cx="1638300" cy="2133600"/>
            <wp:effectExtent l="19050" t="0" r="0" b="0"/>
            <wp:docPr id="19" name="Picture 19" descr="app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00019"/>
                    <pic:cNvPicPr>
                      <a:picLocks noChangeAspect="1" noChangeArrowheads="1"/>
                    </pic:cNvPicPr>
                  </pic:nvPicPr>
                  <pic:blipFill>
                    <a:blip r:embed="rId43"/>
                    <a:srcRect/>
                    <a:stretch>
                      <a:fillRect/>
                    </a:stretch>
                  </pic:blipFill>
                  <pic:spPr bwMode="auto">
                    <a:xfrm>
                      <a:off x="0" y="0"/>
                      <a:ext cx="1638300" cy="2133600"/>
                    </a:xfrm>
                    <a:prstGeom prst="rect">
                      <a:avLst/>
                    </a:prstGeom>
                    <a:noFill/>
                    <a:ln w="9525">
                      <a:noFill/>
                      <a:miter lim="800000"/>
                      <a:headEnd/>
                      <a:tailEnd/>
                    </a:ln>
                  </pic:spPr>
                </pic:pic>
              </a:graphicData>
            </a:graphic>
          </wp:inline>
        </w:drawing>
      </w:r>
    </w:p>
    <w:p w:rsidR="0090119A" w:rsidRDefault="0090119A" w:rsidP="00900824">
      <w:pPr>
        <w:rPr>
          <w:lang w:val="en-GB"/>
        </w:rPr>
      </w:pPr>
      <w:r w:rsidRPr="0093137F">
        <w:rPr>
          <w:lang w:val="en-GB"/>
        </w:rPr>
        <w:t xml:space="preserve">The visibility of the field is good in this position and the assistants may easily assist, seeing sufficiently well and without having to submit to uncomfortable positions. </w:t>
      </w:r>
    </w:p>
    <w:p w:rsidR="00100F2E" w:rsidRPr="0093137F" w:rsidRDefault="00100F2E" w:rsidP="00100F2E">
      <w:pPr>
        <w:pStyle w:val="Figurecaption"/>
        <w:jc w:val="center"/>
        <w:rPr>
          <w:lang w:val="en-GB"/>
        </w:rPr>
      </w:pPr>
      <w:bookmarkStart w:id="41" w:name="_Toc290534039"/>
      <w:r>
        <w:rPr>
          <w:lang w:val="en-GB"/>
        </w:rPr>
        <w:t xml:space="preserve">Fig 16: </w:t>
      </w:r>
      <w:r w:rsidRPr="0093137F">
        <w:rPr>
          <w:lang w:val="en-GB"/>
        </w:rPr>
        <w:t>In this position, the assistant may comfortably assist</w:t>
      </w:r>
      <w:bookmarkEnd w:id="41"/>
    </w:p>
    <w:p w:rsidR="0090119A" w:rsidRPr="0093137F" w:rsidRDefault="004A7284" w:rsidP="0090119A">
      <w:pPr>
        <w:ind w:left="360"/>
        <w:jc w:val="center"/>
        <w:rPr>
          <w:lang w:val="en-GB"/>
        </w:rPr>
      </w:pPr>
      <w:r>
        <w:rPr>
          <w:noProof/>
          <w:lang w:eastAsia="en-ZA"/>
        </w:rPr>
        <w:drawing>
          <wp:inline distT="0" distB="0" distL="0" distR="0">
            <wp:extent cx="2847975" cy="1914525"/>
            <wp:effectExtent l="19050" t="0" r="9525" b="0"/>
            <wp:docPr id="20" name="Picture 20" descr="FVV posição de en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VV posição de ensino"/>
                    <pic:cNvPicPr>
                      <a:picLocks noChangeAspect="1" noChangeArrowheads="1"/>
                    </pic:cNvPicPr>
                  </pic:nvPicPr>
                  <pic:blipFill>
                    <a:blip r:embed="rId44"/>
                    <a:srcRect/>
                    <a:stretch>
                      <a:fillRect/>
                    </a:stretch>
                  </pic:blipFill>
                  <pic:spPr bwMode="auto">
                    <a:xfrm>
                      <a:off x="0" y="0"/>
                      <a:ext cx="2847975" cy="1914525"/>
                    </a:xfrm>
                    <a:prstGeom prst="rect">
                      <a:avLst/>
                    </a:prstGeom>
                    <a:noFill/>
                    <a:ln w="9525">
                      <a:noFill/>
                      <a:miter lim="800000"/>
                      <a:headEnd/>
                      <a:tailEnd/>
                    </a:ln>
                  </pic:spPr>
                </pic:pic>
              </a:graphicData>
            </a:graphic>
          </wp:inline>
        </w:drawing>
      </w:r>
    </w:p>
    <w:p w:rsidR="0090119A" w:rsidRPr="0093137F" w:rsidRDefault="0090119A" w:rsidP="00176A8D">
      <w:pPr>
        <w:rPr>
          <w:lang w:val="en-GB"/>
        </w:rPr>
      </w:pPr>
      <w:r w:rsidRPr="00900824">
        <w:lastRenderedPageBreak/>
        <w:t>For a clear view of the interior of the vagina, you need to fix the labia minora with silk sutures on the top and on the bottom and introduce a retractor, possibly the heavy weighted type that does not require an assistant</w:t>
      </w:r>
      <w:r w:rsidRPr="0093137F">
        <w:rPr>
          <w:lang w:val="en-GB"/>
        </w:rPr>
        <w:t>.</w:t>
      </w:r>
    </w:p>
    <w:p w:rsidR="00E03A3C" w:rsidRPr="0093137F" w:rsidRDefault="00E03A3C" w:rsidP="00E03A3C">
      <w:pPr>
        <w:pStyle w:val="Figurecaption"/>
        <w:jc w:val="center"/>
        <w:rPr>
          <w:lang w:val="en-GB"/>
        </w:rPr>
      </w:pPr>
      <w:bookmarkStart w:id="42" w:name="_Toc290534040"/>
      <w:r>
        <w:rPr>
          <w:lang w:val="en-GB"/>
        </w:rPr>
        <w:t xml:space="preserve">Fig 17: </w:t>
      </w:r>
      <w:r w:rsidRPr="0093137F">
        <w:rPr>
          <w:lang w:val="en-GB"/>
        </w:rPr>
        <w:t>Labia minora open and valve in position</w:t>
      </w:r>
      <w:bookmarkEnd w:id="42"/>
    </w:p>
    <w:p w:rsidR="0090119A" w:rsidRPr="0093137F" w:rsidRDefault="004A7284" w:rsidP="0090119A">
      <w:pPr>
        <w:ind w:left="360"/>
        <w:jc w:val="center"/>
        <w:rPr>
          <w:b/>
          <w:color w:val="0000FF"/>
          <w:lang w:val="en-GB"/>
        </w:rPr>
      </w:pPr>
      <w:r>
        <w:rPr>
          <w:noProof/>
          <w:lang w:eastAsia="en-ZA"/>
        </w:rPr>
        <w:drawing>
          <wp:inline distT="0" distB="0" distL="0" distR="0">
            <wp:extent cx="1885950" cy="1276350"/>
            <wp:effectExtent l="19050" t="0" r="0" b="0"/>
            <wp:docPr id="21" name="Picture 21" descr="app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0009"/>
                    <pic:cNvPicPr>
                      <a:picLocks noChangeAspect="1" noChangeArrowheads="1"/>
                    </pic:cNvPicPr>
                  </pic:nvPicPr>
                  <pic:blipFill>
                    <a:blip r:embed="rId32"/>
                    <a:srcRect r="201" b="50925"/>
                    <a:stretch>
                      <a:fillRect/>
                    </a:stretch>
                  </pic:blipFill>
                  <pic:spPr bwMode="auto">
                    <a:xfrm>
                      <a:off x="0" y="0"/>
                      <a:ext cx="1885950" cy="1276350"/>
                    </a:xfrm>
                    <a:prstGeom prst="rect">
                      <a:avLst/>
                    </a:prstGeom>
                    <a:noFill/>
                    <a:ln w="9525">
                      <a:noFill/>
                      <a:miter lim="800000"/>
                      <a:headEnd/>
                      <a:tailEnd/>
                    </a:ln>
                  </pic:spPr>
                </pic:pic>
              </a:graphicData>
            </a:graphic>
          </wp:inline>
        </w:drawing>
      </w:r>
    </w:p>
    <w:p w:rsidR="0090119A" w:rsidRPr="0093137F" w:rsidRDefault="0090119A" w:rsidP="00176A8D">
      <w:pPr>
        <w:rPr>
          <w:lang w:val="en-GB"/>
        </w:rPr>
      </w:pPr>
      <w:r w:rsidRPr="0093137F">
        <w:rPr>
          <w:lang w:val="en-GB"/>
        </w:rPr>
        <w:t xml:space="preserve">However, there are cases where the position of the VVF is against the pubic bone or have other characteristics which make it practically inaccessible in the hyper lithotomy position.   </w:t>
      </w:r>
    </w:p>
    <w:p w:rsidR="0090119A" w:rsidRPr="0093137F" w:rsidRDefault="0090119A" w:rsidP="00176A8D">
      <w:pPr>
        <w:rPr>
          <w:lang w:val="en-GB"/>
        </w:rPr>
      </w:pPr>
      <w:r w:rsidRPr="0093137F">
        <w:rPr>
          <w:lang w:val="en-GB"/>
        </w:rPr>
        <w:t xml:space="preserve">These difficulties can be overcome by turning the patient onto her stomach, in a ventral decubitus position. </w:t>
      </w:r>
    </w:p>
    <w:p w:rsidR="00E03A3C" w:rsidRPr="0093137F" w:rsidRDefault="00E03A3C" w:rsidP="00E03A3C">
      <w:pPr>
        <w:pStyle w:val="Figurecaption"/>
        <w:jc w:val="center"/>
        <w:rPr>
          <w:lang w:val="en-GB"/>
        </w:rPr>
      </w:pPr>
      <w:bookmarkStart w:id="43" w:name="_Toc290534041"/>
      <w:r>
        <w:rPr>
          <w:lang w:val="en-GB"/>
        </w:rPr>
        <w:t xml:space="preserve">Fig 18: </w:t>
      </w:r>
      <w:r w:rsidRPr="0093137F">
        <w:rPr>
          <w:lang w:val="en-GB"/>
        </w:rPr>
        <w:t>Ventral decubitus position</w:t>
      </w:r>
      <w:bookmarkEnd w:id="43"/>
    </w:p>
    <w:p w:rsidR="0090119A" w:rsidRPr="0093137F" w:rsidRDefault="0090119A" w:rsidP="0090119A">
      <w:pPr>
        <w:ind w:left="360"/>
        <w:rPr>
          <w:b/>
          <w:color w:val="0000FF"/>
          <w:lang w:val="en-GB"/>
        </w:rPr>
      </w:pPr>
      <w:r w:rsidRPr="0093137F">
        <w:rPr>
          <w:b/>
          <w:color w:val="0000FF"/>
          <w:lang w:val="en-GB"/>
        </w:rPr>
        <w:t xml:space="preserve">            </w:t>
      </w:r>
      <w:r w:rsidR="004A7284">
        <w:rPr>
          <w:b/>
          <w:noProof/>
          <w:color w:val="0000FF"/>
          <w:lang w:eastAsia="en-ZA"/>
        </w:rPr>
        <w:drawing>
          <wp:inline distT="0" distB="0" distL="0" distR="0">
            <wp:extent cx="1943100" cy="1419225"/>
            <wp:effectExtent l="19050" t="0" r="0" b="0"/>
            <wp:docPr id="22" name="Picture 22" descr="app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00016"/>
                    <pic:cNvPicPr>
                      <a:picLocks noChangeAspect="1" noChangeArrowheads="1"/>
                    </pic:cNvPicPr>
                  </pic:nvPicPr>
                  <pic:blipFill>
                    <a:blip r:embed="rId45"/>
                    <a:srcRect/>
                    <a:stretch>
                      <a:fillRect/>
                    </a:stretch>
                  </pic:blipFill>
                  <pic:spPr bwMode="auto">
                    <a:xfrm>
                      <a:off x="0" y="0"/>
                      <a:ext cx="1943100" cy="1419225"/>
                    </a:xfrm>
                    <a:prstGeom prst="rect">
                      <a:avLst/>
                    </a:prstGeom>
                    <a:noFill/>
                    <a:ln w="9525">
                      <a:noFill/>
                      <a:miter lim="800000"/>
                      <a:headEnd/>
                      <a:tailEnd/>
                    </a:ln>
                  </pic:spPr>
                </pic:pic>
              </a:graphicData>
            </a:graphic>
          </wp:inline>
        </w:drawing>
      </w:r>
      <w:r w:rsidRPr="0093137F">
        <w:rPr>
          <w:b/>
          <w:color w:val="0000FF"/>
          <w:lang w:val="en-GB"/>
        </w:rPr>
        <w:t xml:space="preserve">                  </w:t>
      </w:r>
      <w:r w:rsidR="004A7284">
        <w:rPr>
          <w:b/>
          <w:noProof/>
          <w:color w:val="0000FF"/>
          <w:lang w:eastAsia="en-ZA"/>
        </w:rPr>
        <w:drawing>
          <wp:inline distT="0" distB="0" distL="0" distR="0">
            <wp:extent cx="1933575" cy="1409700"/>
            <wp:effectExtent l="19050" t="0" r="9525" b="0"/>
            <wp:docPr id="23" name="Picture 23" descr="app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00020"/>
                    <pic:cNvPicPr>
                      <a:picLocks noChangeAspect="1" noChangeArrowheads="1"/>
                    </pic:cNvPicPr>
                  </pic:nvPicPr>
                  <pic:blipFill>
                    <a:blip r:embed="rId46"/>
                    <a:srcRect/>
                    <a:stretch>
                      <a:fillRect/>
                    </a:stretch>
                  </pic:blipFill>
                  <pic:spPr bwMode="auto">
                    <a:xfrm>
                      <a:off x="0" y="0"/>
                      <a:ext cx="1933575" cy="1409700"/>
                    </a:xfrm>
                    <a:prstGeom prst="rect">
                      <a:avLst/>
                    </a:prstGeom>
                    <a:noFill/>
                    <a:ln w="9525">
                      <a:noFill/>
                      <a:miter lim="800000"/>
                      <a:headEnd/>
                      <a:tailEnd/>
                    </a:ln>
                  </pic:spPr>
                </pic:pic>
              </a:graphicData>
            </a:graphic>
          </wp:inline>
        </w:drawing>
      </w:r>
    </w:p>
    <w:p w:rsidR="0090119A" w:rsidRPr="0093137F" w:rsidRDefault="0090119A" w:rsidP="0090119A">
      <w:pPr>
        <w:jc w:val="both"/>
        <w:rPr>
          <w:color w:val="0000FF"/>
          <w:lang w:val="en-GB"/>
        </w:rPr>
      </w:pPr>
    </w:p>
    <w:p w:rsidR="0090119A" w:rsidRPr="0093137F" w:rsidRDefault="0090119A" w:rsidP="00176A8D">
      <w:pPr>
        <w:rPr>
          <w:lang w:val="en-GB"/>
        </w:rPr>
      </w:pPr>
      <w:r w:rsidRPr="0093137F">
        <w:rPr>
          <w:lang w:val="en-GB"/>
        </w:rPr>
        <w:t xml:space="preserve">The assistants obviously cannot see as well and work in uncomfortable positions. </w:t>
      </w:r>
    </w:p>
    <w:p w:rsidR="0090119A" w:rsidRPr="0093137F" w:rsidRDefault="0090119A" w:rsidP="00DA0DAA">
      <w:pPr>
        <w:pStyle w:val="Heading2"/>
        <w:numPr>
          <w:ilvl w:val="0"/>
          <w:numId w:val="14"/>
        </w:numPr>
        <w:rPr>
          <w:lang w:val="en-GB"/>
        </w:rPr>
      </w:pPr>
      <w:bookmarkStart w:id="44" w:name="_Toc289433911"/>
      <w:r w:rsidRPr="0093137F">
        <w:rPr>
          <w:lang w:val="en-GB"/>
        </w:rPr>
        <w:t>Improving the exposure</w:t>
      </w:r>
      <w:bookmarkEnd w:id="44"/>
    </w:p>
    <w:p w:rsidR="0090119A" w:rsidRPr="0093137F" w:rsidRDefault="0090119A" w:rsidP="00176A8D">
      <w:pPr>
        <w:rPr>
          <w:lang w:val="en-GB"/>
        </w:rPr>
      </w:pPr>
      <w:r w:rsidRPr="0093137F">
        <w:rPr>
          <w:lang w:val="en-GB"/>
        </w:rPr>
        <w:t>To operate properly, firstly you need to see clearly, i.e. you need to adopt all these skills or techniques which bring the VVF into view in a position accessible to the scalpel, scissors and needle holder.</w:t>
      </w:r>
    </w:p>
    <w:p w:rsidR="0090119A" w:rsidRPr="0093137F" w:rsidRDefault="0090119A" w:rsidP="00176A8D">
      <w:pPr>
        <w:rPr>
          <w:lang w:val="en-GB"/>
        </w:rPr>
      </w:pPr>
      <w:r w:rsidRPr="0093137F">
        <w:rPr>
          <w:lang w:val="en-GB"/>
        </w:rPr>
        <w:t xml:space="preserve">It is useful to raise the upper part of the vagina, placing two Allis forceps to the sub-urethral portion: this brings the VVF orifice easily within sight.  </w:t>
      </w:r>
    </w:p>
    <w:p w:rsidR="0090119A" w:rsidRDefault="0090119A" w:rsidP="00176A8D">
      <w:pPr>
        <w:rPr>
          <w:lang w:val="en-GB"/>
        </w:rPr>
      </w:pPr>
      <w:r w:rsidRPr="0093137F">
        <w:rPr>
          <w:lang w:val="en-GB"/>
        </w:rPr>
        <w:t xml:space="preserve">When the vagina is tight or has horizontal scar bands in the posterior vagina wall, do not hesitate to perform one or two generous episiotomies. These will radically improve the view and are easily repaired at the end of the procedure.   </w:t>
      </w:r>
    </w:p>
    <w:p w:rsidR="00BA35D5" w:rsidRDefault="00BA35D5" w:rsidP="00176A8D">
      <w:pPr>
        <w:rPr>
          <w:lang w:val="en-GB"/>
        </w:rPr>
      </w:pPr>
    </w:p>
    <w:p w:rsidR="00BA35D5" w:rsidRDefault="00BA35D5" w:rsidP="00176A8D">
      <w:pPr>
        <w:rPr>
          <w:lang w:val="en-GB"/>
        </w:rPr>
      </w:pPr>
    </w:p>
    <w:p w:rsidR="00BA35D5" w:rsidRDefault="00BA35D5" w:rsidP="00176A8D">
      <w:pPr>
        <w:rPr>
          <w:lang w:val="en-GB"/>
        </w:rPr>
      </w:pPr>
    </w:p>
    <w:p w:rsidR="00BA35D5" w:rsidRDefault="00BA35D5" w:rsidP="00176A8D">
      <w:pPr>
        <w:rPr>
          <w:lang w:val="en-GB"/>
        </w:rPr>
      </w:pPr>
    </w:p>
    <w:p w:rsidR="00BA35D5" w:rsidRPr="0093137F" w:rsidRDefault="00BA35D5" w:rsidP="00BA35D5">
      <w:pPr>
        <w:pStyle w:val="Figurecaption"/>
        <w:jc w:val="center"/>
        <w:rPr>
          <w:lang w:val="en-GB"/>
        </w:rPr>
      </w:pPr>
      <w:bookmarkStart w:id="45" w:name="_Toc290534042"/>
      <w:r>
        <w:rPr>
          <w:lang w:val="en-GB"/>
        </w:rPr>
        <w:lastRenderedPageBreak/>
        <w:t xml:space="preserve">Fig 19: </w:t>
      </w:r>
      <w:r w:rsidRPr="0093137F">
        <w:rPr>
          <w:lang w:val="en-GB"/>
        </w:rPr>
        <w:t>View before the episiotomy</w:t>
      </w:r>
      <w:bookmarkEnd w:id="45"/>
    </w:p>
    <w:p w:rsidR="0090119A" w:rsidRDefault="004A7284" w:rsidP="00BA35D5">
      <w:pPr>
        <w:jc w:val="center"/>
        <w:rPr>
          <w:lang w:val="en-GB"/>
        </w:rPr>
      </w:pPr>
      <w:r>
        <w:rPr>
          <w:noProof/>
          <w:lang w:eastAsia="en-ZA"/>
        </w:rPr>
        <w:drawing>
          <wp:inline distT="0" distB="0" distL="0" distR="0">
            <wp:extent cx="2247900" cy="1562100"/>
            <wp:effectExtent l="19050" t="0" r="0" b="0"/>
            <wp:docPr id="24" name="Picture 24" descr="FVV episiotom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V episiotomia 1"/>
                    <pic:cNvPicPr>
                      <a:picLocks noChangeAspect="1" noChangeArrowheads="1"/>
                    </pic:cNvPicPr>
                  </pic:nvPicPr>
                  <pic:blipFill>
                    <a:blip r:embed="rId47"/>
                    <a:srcRect/>
                    <a:stretch>
                      <a:fillRect/>
                    </a:stretch>
                  </pic:blipFill>
                  <pic:spPr bwMode="auto">
                    <a:xfrm>
                      <a:off x="0" y="0"/>
                      <a:ext cx="2247900" cy="1562100"/>
                    </a:xfrm>
                    <a:prstGeom prst="rect">
                      <a:avLst/>
                    </a:prstGeom>
                    <a:noFill/>
                    <a:ln w="9525">
                      <a:noFill/>
                      <a:miter lim="800000"/>
                      <a:headEnd/>
                      <a:tailEnd/>
                    </a:ln>
                  </pic:spPr>
                </pic:pic>
              </a:graphicData>
            </a:graphic>
          </wp:inline>
        </w:drawing>
      </w:r>
    </w:p>
    <w:p w:rsidR="00BA35D5" w:rsidRPr="0093137F" w:rsidRDefault="00BA35D5" w:rsidP="00BA35D5">
      <w:pPr>
        <w:pStyle w:val="Figurecaption"/>
        <w:jc w:val="center"/>
        <w:rPr>
          <w:lang w:val="en-GB"/>
        </w:rPr>
      </w:pPr>
      <w:bookmarkStart w:id="46" w:name="_Toc290534043"/>
      <w:r>
        <w:rPr>
          <w:lang w:val="en-GB"/>
        </w:rPr>
        <w:t xml:space="preserve">Fig 20: </w:t>
      </w:r>
      <w:r w:rsidRPr="0093137F">
        <w:rPr>
          <w:lang w:val="en-GB"/>
        </w:rPr>
        <w:t>View after the episiotomy</w:t>
      </w:r>
      <w:bookmarkEnd w:id="46"/>
    </w:p>
    <w:p w:rsidR="0090119A" w:rsidRDefault="004A7284" w:rsidP="00BA35D5">
      <w:pPr>
        <w:jc w:val="center"/>
        <w:rPr>
          <w:lang w:val="en-GB"/>
        </w:rPr>
      </w:pPr>
      <w:r>
        <w:rPr>
          <w:noProof/>
          <w:lang w:eastAsia="en-ZA"/>
        </w:rPr>
        <w:drawing>
          <wp:inline distT="0" distB="0" distL="0" distR="0">
            <wp:extent cx="2247900" cy="1562100"/>
            <wp:effectExtent l="19050" t="0" r="0" b="0"/>
            <wp:docPr id="25" name="Picture 25" descr="FVV episiotom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VV episiotomia 2"/>
                    <pic:cNvPicPr>
                      <a:picLocks noChangeAspect="1" noChangeArrowheads="1"/>
                    </pic:cNvPicPr>
                  </pic:nvPicPr>
                  <pic:blipFill>
                    <a:blip r:embed="rId48"/>
                    <a:srcRect/>
                    <a:stretch>
                      <a:fillRect/>
                    </a:stretch>
                  </pic:blipFill>
                  <pic:spPr bwMode="auto">
                    <a:xfrm>
                      <a:off x="0" y="0"/>
                      <a:ext cx="2247900" cy="1562100"/>
                    </a:xfrm>
                    <a:prstGeom prst="rect">
                      <a:avLst/>
                    </a:prstGeom>
                    <a:noFill/>
                    <a:ln w="9525">
                      <a:noFill/>
                      <a:miter lim="800000"/>
                      <a:headEnd/>
                      <a:tailEnd/>
                    </a:ln>
                  </pic:spPr>
                </pic:pic>
              </a:graphicData>
            </a:graphic>
          </wp:inline>
        </w:drawing>
      </w:r>
    </w:p>
    <w:p w:rsidR="00BA35D5" w:rsidRPr="0093137F" w:rsidRDefault="00BA35D5" w:rsidP="00BA35D5">
      <w:pPr>
        <w:pStyle w:val="Figurecaption"/>
        <w:jc w:val="center"/>
        <w:rPr>
          <w:lang w:val="en-GB"/>
        </w:rPr>
      </w:pPr>
      <w:bookmarkStart w:id="47" w:name="_Toc290534044"/>
      <w:r>
        <w:rPr>
          <w:lang w:val="en-GB"/>
        </w:rPr>
        <w:t xml:space="preserve">Fig 21: </w:t>
      </w:r>
      <w:r w:rsidRPr="0093137F">
        <w:rPr>
          <w:lang w:val="en-GB"/>
        </w:rPr>
        <w:t>View after the episiotomy and placing the valve</w:t>
      </w:r>
      <w:bookmarkEnd w:id="47"/>
    </w:p>
    <w:p w:rsidR="0090119A" w:rsidRPr="0093137F" w:rsidRDefault="004A7284" w:rsidP="00BA35D5">
      <w:pPr>
        <w:jc w:val="center"/>
        <w:rPr>
          <w:lang w:val="en-GB"/>
        </w:rPr>
      </w:pPr>
      <w:r>
        <w:rPr>
          <w:noProof/>
          <w:lang w:eastAsia="en-ZA"/>
        </w:rPr>
        <w:drawing>
          <wp:inline distT="0" distB="0" distL="0" distR="0">
            <wp:extent cx="2247900" cy="1657350"/>
            <wp:effectExtent l="19050" t="0" r="0" b="0"/>
            <wp:docPr id="26" name="Picture 26" descr="FVV episiotom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VV episiotomia 3"/>
                    <pic:cNvPicPr>
                      <a:picLocks noChangeAspect="1" noChangeArrowheads="1"/>
                    </pic:cNvPicPr>
                  </pic:nvPicPr>
                  <pic:blipFill>
                    <a:blip r:embed="rId49"/>
                    <a:srcRect/>
                    <a:stretch>
                      <a:fillRect/>
                    </a:stretch>
                  </pic:blipFill>
                  <pic:spPr bwMode="auto">
                    <a:xfrm>
                      <a:off x="0" y="0"/>
                      <a:ext cx="2247900" cy="1657350"/>
                    </a:xfrm>
                    <a:prstGeom prst="rect">
                      <a:avLst/>
                    </a:prstGeom>
                    <a:noFill/>
                    <a:ln w="9525">
                      <a:noFill/>
                      <a:miter lim="800000"/>
                      <a:headEnd/>
                      <a:tailEnd/>
                    </a:ln>
                  </pic:spPr>
                </pic:pic>
              </a:graphicData>
            </a:graphic>
          </wp:inline>
        </w:drawing>
      </w:r>
    </w:p>
    <w:p w:rsidR="0090119A" w:rsidRPr="0093137F" w:rsidRDefault="0090119A" w:rsidP="00176A8D">
      <w:pPr>
        <w:rPr>
          <w:lang w:val="en-GB"/>
        </w:rPr>
      </w:pPr>
      <w:r w:rsidRPr="0093137F">
        <w:rPr>
          <w:lang w:val="en-GB"/>
        </w:rPr>
        <w:t xml:space="preserve">Two instruments are particularly useful in improving the exposure: the metal speculum and the thin and narrow malleable blades, which assist in retracting the side and upper vaginal walls.   </w:t>
      </w:r>
    </w:p>
    <w:p w:rsidR="0090119A" w:rsidRPr="0093137F" w:rsidRDefault="0090119A" w:rsidP="00176A8D">
      <w:pPr>
        <w:rPr>
          <w:lang w:val="en-GB"/>
        </w:rPr>
      </w:pPr>
      <w:r w:rsidRPr="0093137F">
        <w:rPr>
          <w:lang w:val="en-GB"/>
        </w:rPr>
        <w:t xml:space="preserve">In the case of the interior wall prolapse of the bladder, it is useful to introduce a swab in the bladder via the VVF. Naturally, do not forget to remove it before tightening the orifice too much.  </w:t>
      </w:r>
    </w:p>
    <w:p w:rsidR="0090119A" w:rsidRPr="00F67337" w:rsidRDefault="0090119A" w:rsidP="00DA0DAA">
      <w:pPr>
        <w:pStyle w:val="Heading2"/>
        <w:numPr>
          <w:ilvl w:val="0"/>
          <w:numId w:val="14"/>
        </w:numPr>
        <w:rPr>
          <w:lang w:val="en-GB"/>
        </w:rPr>
      </w:pPr>
      <w:bookmarkStart w:id="48" w:name="_Toc289433912"/>
      <w:r w:rsidRPr="00176A8D">
        <w:t>Reducin</w:t>
      </w:r>
      <w:r w:rsidRPr="00F67337">
        <w:t>g</w:t>
      </w:r>
      <w:r w:rsidRPr="00F67337">
        <w:rPr>
          <w:lang w:val="en-GB"/>
        </w:rPr>
        <w:t xml:space="preserve"> the possibility of bleeding</w:t>
      </w:r>
      <w:bookmarkEnd w:id="48"/>
      <w:r w:rsidRPr="00F67337">
        <w:rPr>
          <w:lang w:val="en-GB"/>
        </w:rPr>
        <w:t xml:space="preserve">  </w:t>
      </w:r>
    </w:p>
    <w:p w:rsidR="0090119A" w:rsidRPr="0093137F" w:rsidRDefault="0090119A" w:rsidP="00093C58">
      <w:pPr>
        <w:rPr>
          <w:lang w:val="en-GB"/>
        </w:rPr>
      </w:pPr>
      <w:r w:rsidRPr="00F67337">
        <w:rPr>
          <w:i/>
          <w:lang w:val="en-GB"/>
        </w:rPr>
        <w:t xml:space="preserve">It is convenient </w:t>
      </w:r>
      <w:r w:rsidRPr="0093137F">
        <w:rPr>
          <w:lang w:val="en-GB"/>
        </w:rPr>
        <w:t xml:space="preserve">to infiltrate the tissues which are to be dissected to improve the separation of tissue planes and reduce bleeding during dissection. With a 20 ml syringe, aspirate an adrenaline ampoule, and wet the entire internal surface of the syringe. The adrenaline is then emptied once again in the ampoule and with the same syringe aspirate 10-15 ml of saline solution, thus, obtaining the lowest concentration adrenaline solution.  Use this solution to infiltrate the peri-fistulous tissues, targeting the vesico-vaginal tissue plane. </w:t>
      </w:r>
    </w:p>
    <w:p w:rsidR="0090119A" w:rsidRPr="0093137F" w:rsidRDefault="0090119A" w:rsidP="0090119A">
      <w:pPr>
        <w:rPr>
          <w:lang w:val="en-GB"/>
        </w:rPr>
      </w:pPr>
      <w:r w:rsidRPr="0093137F">
        <w:rPr>
          <w:lang w:val="en-GB"/>
        </w:rPr>
        <w:t xml:space="preserve"> </w:t>
      </w:r>
    </w:p>
    <w:p w:rsidR="0090119A" w:rsidRPr="0093137F" w:rsidRDefault="0090119A" w:rsidP="00DA0DAA">
      <w:pPr>
        <w:pStyle w:val="Heading2"/>
        <w:numPr>
          <w:ilvl w:val="0"/>
          <w:numId w:val="14"/>
        </w:numPr>
        <w:rPr>
          <w:lang w:val="en-GB"/>
        </w:rPr>
      </w:pPr>
      <w:bookmarkStart w:id="49" w:name="_Toc289433913"/>
      <w:r w:rsidRPr="0093137F">
        <w:rPr>
          <w:lang w:val="en-GB"/>
        </w:rPr>
        <w:lastRenderedPageBreak/>
        <w:t xml:space="preserve">Separate the </w:t>
      </w:r>
      <w:r w:rsidRPr="00F67337">
        <w:t>vagina</w:t>
      </w:r>
      <w:r w:rsidRPr="0093137F">
        <w:rPr>
          <w:lang w:val="en-GB"/>
        </w:rPr>
        <w:t xml:space="preserve"> from the bladder</w:t>
      </w:r>
      <w:bookmarkEnd w:id="49"/>
      <w:r w:rsidRPr="0093137F">
        <w:rPr>
          <w:lang w:val="en-GB"/>
        </w:rPr>
        <w:t xml:space="preserve"> </w:t>
      </w:r>
    </w:p>
    <w:p w:rsidR="0090119A" w:rsidRDefault="0090119A" w:rsidP="00093C58">
      <w:pPr>
        <w:rPr>
          <w:lang w:val="en-GB"/>
        </w:rPr>
      </w:pPr>
      <w:r w:rsidRPr="0093137F">
        <w:rPr>
          <w:lang w:val="en-GB"/>
        </w:rPr>
        <w:t>In a VVF, the vesical epithelium edge heals continuously with the vaginal e</w:t>
      </w:r>
      <w:r w:rsidRPr="00E3280D">
        <w:t>pithel</w:t>
      </w:r>
      <w:r w:rsidRPr="0093137F">
        <w:rPr>
          <w:lang w:val="en-GB"/>
        </w:rPr>
        <w:t>ium.</w:t>
      </w:r>
    </w:p>
    <w:p w:rsidR="00E3280D" w:rsidRPr="0093137F" w:rsidRDefault="00E3280D" w:rsidP="00E3280D">
      <w:pPr>
        <w:rPr>
          <w:lang w:val="en-GB"/>
        </w:rPr>
      </w:pPr>
      <w:r w:rsidRPr="0093137F">
        <w:rPr>
          <w:lang w:val="en-GB"/>
        </w:rPr>
        <w:t xml:space="preserve">The bladder epithelium continues in the vagina epithelium. These need to be separated. </w:t>
      </w:r>
    </w:p>
    <w:p w:rsidR="0090119A" w:rsidRPr="0093137F" w:rsidRDefault="00E3280D" w:rsidP="00B063CB">
      <w:pPr>
        <w:pStyle w:val="Figurecaption"/>
        <w:jc w:val="center"/>
        <w:rPr>
          <w:lang w:val="en-GB"/>
        </w:rPr>
      </w:pPr>
      <w:bookmarkStart w:id="50" w:name="_Toc290534045"/>
      <w:r>
        <w:rPr>
          <w:lang w:val="en-GB"/>
        </w:rPr>
        <w:t xml:space="preserve">Fig 22: </w:t>
      </w:r>
      <w:r w:rsidR="00B063CB">
        <w:rPr>
          <w:lang w:val="en-GB"/>
        </w:rPr>
        <w:t>Separating the bladder epithelium and the vagina epithelium</w:t>
      </w:r>
      <w:bookmarkEnd w:id="50"/>
    </w:p>
    <w:p w:rsidR="0090119A" w:rsidRPr="0093137F" w:rsidRDefault="004A7284" w:rsidP="0090119A">
      <w:pPr>
        <w:jc w:val="center"/>
        <w:rPr>
          <w:lang w:val="en-GB"/>
        </w:rPr>
      </w:pPr>
      <w:r>
        <w:rPr>
          <w:noProof/>
          <w:lang w:eastAsia="en-ZA"/>
        </w:rPr>
        <w:drawing>
          <wp:inline distT="0" distB="0" distL="0" distR="0">
            <wp:extent cx="4686300" cy="857250"/>
            <wp:effectExtent l="19050" t="0" r="0" b="0"/>
            <wp:docPr id="27" name="Picture 27" descr="app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00018"/>
                    <pic:cNvPicPr>
                      <a:picLocks noChangeAspect="1" noChangeArrowheads="1"/>
                    </pic:cNvPicPr>
                  </pic:nvPicPr>
                  <pic:blipFill>
                    <a:blip r:embed="rId50"/>
                    <a:srcRect r="1483" b="71233"/>
                    <a:stretch>
                      <a:fillRect/>
                    </a:stretch>
                  </pic:blipFill>
                  <pic:spPr bwMode="auto">
                    <a:xfrm>
                      <a:off x="0" y="0"/>
                      <a:ext cx="4686300" cy="857250"/>
                    </a:xfrm>
                    <a:prstGeom prst="rect">
                      <a:avLst/>
                    </a:prstGeom>
                    <a:noFill/>
                    <a:ln w="9525">
                      <a:noFill/>
                      <a:miter lim="800000"/>
                      <a:headEnd/>
                      <a:tailEnd/>
                    </a:ln>
                  </pic:spPr>
                </pic:pic>
              </a:graphicData>
            </a:graphic>
          </wp:inline>
        </w:drawing>
      </w:r>
    </w:p>
    <w:p w:rsidR="0090119A" w:rsidRPr="0093137F" w:rsidRDefault="0090119A" w:rsidP="0090119A">
      <w:pPr>
        <w:jc w:val="center"/>
        <w:rPr>
          <w:b/>
          <w:color w:val="0000FF"/>
          <w:lang w:val="en-GB"/>
        </w:rPr>
      </w:pPr>
    </w:p>
    <w:p w:rsidR="0090119A" w:rsidRPr="0093137F" w:rsidRDefault="0090119A" w:rsidP="00093C58">
      <w:pPr>
        <w:rPr>
          <w:lang w:val="en-GB"/>
        </w:rPr>
      </w:pPr>
      <w:r w:rsidRPr="0093137F">
        <w:rPr>
          <w:lang w:val="en-GB"/>
        </w:rPr>
        <w:t>The separation is the first step in suturing the two surfaces separately further on. Thus, after repairing the two epithelia will constitute two completely separate and independent layers, without any connection.</w:t>
      </w:r>
    </w:p>
    <w:p w:rsidR="00B063CB" w:rsidRPr="0093137F" w:rsidRDefault="00B063CB" w:rsidP="00B063CB">
      <w:pPr>
        <w:pStyle w:val="Figurecaption"/>
        <w:jc w:val="center"/>
        <w:rPr>
          <w:lang w:val="en-GB"/>
        </w:rPr>
      </w:pPr>
      <w:bookmarkStart w:id="51" w:name="_Toc290534046"/>
      <w:r>
        <w:rPr>
          <w:lang w:val="en-GB"/>
        </w:rPr>
        <w:t xml:space="preserve">Fig 23: </w:t>
      </w:r>
      <w:r w:rsidRPr="0093137F">
        <w:rPr>
          <w:lang w:val="en-GB"/>
        </w:rPr>
        <w:t>Vesical plane with introverting suture, without perforating the mucosa</w:t>
      </w:r>
      <w:bookmarkEnd w:id="51"/>
    </w:p>
    <w:p w:rsidR="0090119A" w:rsidRPr="0093137F" w:rsidRDefault="004A7284" w:rsidP="0090119A">
      <w:pPr>
        <w:jc w:val="center"/>
        <w:rPr>
          <w:lang w:val="en-GB"/>
        </w:rPr>
      </w:pPr>
      <w:r>
        <w:rPr>
          <w:noProof/>
          <w:lang w:eastAsia="en-ZA"/>
        </w:rPr>
        <w:drawing>
          <wp:inline distT="0" distB="0" distL="0" distR="0">
            <wp:extent cx="1933575" cy="1095375"/>
            <wp:effectExtent l="19050" t="0" r="9525" b="0"/>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51"/>
                    <a:srcRect t="40105" r="2467"/>
                    <a:stretch>
                      <a:fillRect/>
                    </a:stretch>
                  </pic:blipFill>
                  <pic:spPr bwMode="auto">
                    <a:xfrm>
                      <a:off x="0" y="0"/>
                      <a:ext cx="1933575" cy="1095375"/>
                    </a:xfrm>
                    <a:prstGeom prst="rect">
                      <a:avLst/>
                    </a:prstGeom>
                    <a:noFill/>
                    <a:ln w="9525">
                      <a:noFill/>
                      <a:miter lim="800000"/>
                      <a:headEnd/>
                      <a:tailEnd/>
                    </a:ln>
                  </pic:spPr>
                </pic:pic>
              </a:graphicData>
            </a:graphic>
          </wp:inline>
        </w:drawing>
      </w:r>
    </w:p>
    <w:p w:rsidR="0090119A" w:rsidRDefault="0090119A" w:rsidP="00093C58">
      <w:pPr>
        <w:rPr>
          <w:lang w:val="en-GB"/>
        </w:rPr>
      </w:pPr>
      <w:r w:rsidRPr="00093C58">
        <w:t>More concretely, the technique used to easily find the cleavage plane between the bladder and the vagina, is to make an incision in the vaginal wall, calibrating the depth to reach the exact cleavage plane. Begin by making a north-south incision, from the inferior margin, to keep the field free of blood as well as to improve the mobilisation of the interior margin</w:t>
      </w:r>
      <w:r w:rsidRPr="0093137F">
        <w:rPr>
          <w:lang w:val="en-GB"/>
        </w:rPr>
        <w:t xml:space="preserve">.  </w:t>
      </w:r>
    </w:p>
    <w:p w:rsidR="00B063CB" w:rsidRPr="0093137F" w:rsidRDefault="00B063CB" w:rsidP="00B063CB">
      <w:pPr>
        <w:pStyle w:val="Figurecaption"/>
        <w:jc w:val="center"/>
        <w:rPr>
          <w:lang w:val="en-GB"/>
        </w:rPr>
      </w:pPr>
      <w:bookmarkStart w:id="52" w:name="_Toc290534047"/>
      <w:r>
        <w:rPr>
          <w:lang w:val="en-GB"/>
        </w:rPr>
        <w:t xml:space="preserve">Fig 24: </w:t>
      </w:r>
      <w:r w:rsidRPr="0093137F">
        <w:rPr>
          <w:lang w:val="en-GB"/>
        </w:rPr>
        <w:t>How to begin the separation of the planes</w:t>
      </w:r>
      <w:bookmarkEnd w:id="52"/>
    </w:p>
    <w:p w:rsidR="0090119A" w:rsidRPr="0093137F" w:rsidRDefault="004A7284" w:rsidP="0090119A">
      <w:pPr>
        <w:jc w:val="center"/>
        <w:rPr>
          <w:lang w:val="en-GB"/>
        </w:rPr>
      </w:pPr>
      <w:r>
        <w:rPr>
          <w:noProof/>
          <w:lang w:eastAsia="en-ZA"/>
        </w:rPr>
        <w:drawing>
          <wp:inline distT="0" distB="0" distL="0" distR="0">
            <wp:extent cx="2009775" cy="1581150"/>
            <wp:effectExtent l="19050" t="0" r="9525" b="0"/>
            <wp:docPr id="29" name="Picture 29" descr="app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p00022"/>
                    <pic:cNvPicPr>
                      <a:picLocks noChangeAspect="1" noChangeArrowheads="1"/>
                    </pic:cNvPicPr>
                  </pic:nvPicPr>
                  <pic:blipFill>
                    <a:blip r:embed="rId52"/>
                    <a:srcRect/>
                    <a:stretch>
                      <a:fillRect/>
                    </a:stretch>
                  </pic:blipFill>
                  <pic:spPr bwMode="auto">
                    <a:xfrm>
                      <a:off x="0" y="0"/>
                      <a:ext cx="2009775" cy="1581150"/>
                    </a:xfrm>
                    <a:prstGeom prst="rect">
                      <a:avLst/>
                    </a:prstGeom>
                    <a:noFill/>
                    <a:ln w="9525">
                      <a:noFill/>
                      <a:miter lim="800000"/>
                      <a:headEnd/>
                      <a:tailEnd/>
                    </a:ln>
                  </pic:spPr>
                </pic:pic>
              </a:graphicData>
            </a:graphic>
          </wp:inline>
        </w:drawing>
      </w:r>
    </w:p>
    <w:p w:rsidR="0090119A" w:rsidRPr="0093137F" w:rsidRDefault="0090119A" w:rsidP="00093C58">
      <w:pPr>
        <w:rPr>
          <w:lang w:val="en-GB"/>
        </w:rPr>
      </w:pPr>
      <w:r w:rsidRPr="0093137F">
        <w:rPr>
          <w:lang w:val="en-GB"/>
        </w:rPr>
        <w:t xml:space="preserve">Subsequently, prolong the incision following the line of passage of the vaginal epithelium to the vesical epithelium, until the west to east points of the circumference of the VVF orifice. With a surgical scalpel blade No. 12 or with the point of a thin dissecting scissors) deepen the separation of the planes, lifting as if it were two petals. It is very important to separate at the cleavage plane, to keep bleeding to a minimum. If an arterial bleed occurs, use electrocoagulation. Alternatively, make a haemostatic stitch in the shape of an 8, in chrome 3/0 or 2/0. The extent of the dissection depends on the resistance offered by the tissues to the approximation of the VVF margins without any tension.   </w:t>
      </w:r>
    </w:p>
    <w:p w:rsidR="0090119A" w:rsidRPr="0093137F" w:rsidRDefault="0090119A" w:rsidP="006661F6">
      <w:pPr>
        <w:rPr>
          <w:lang w:val="en-GB"/>
        </w:rPr>
      </w:pPr>
      <w:r w:rsidRPr="0093137F">
        <w:rPr>
          <w:lang w:val="en-GB"/>
        </w:rPr>
        <w:lastRenderedPageBreak/>
        <w:t xml:space="preserve">At this point make two incisions on the vaginal plane in a horizontal east-west direction, allowing for the more efficient lifting of the vaginal wall in relation to the bladder. This incision allows the beginning and completion of the bladder mobilisation in relation to the deeper and quite often intervening scar tissues between the bladder and the ascending borders of the pubis.  </w:t>
      </w:r>
    </w:p>
    <w:p w:rsidR="0090119A" w:rsidRPr="0093137F" w:rsidRDefault="0090119A" w:rsidP="00BE3055">
      <w:pPr>
        <w:rPr>
          <w:lang w:val="en-GB"/>
        </w:rPr>
      </w:pPr>
      <w:r w:rsidRPr="006661F6">
        <w:t>Once these regions have been mobilised, then proceed with the separation of the vaginal and vesical (or urethral) planes, beginning at the upper margin. Once again, use the south-north incision technique and the incision in the line of passage between the two walls, vaginal and urethral. At the end of the dissection, four petals should be formed between the four incisions which form a cross as from the margin. These are fixed with chrome 2/0 or 3/0, in extroversion, to allow for the best possible reconstructive surgical field of vision without the assistant having to constantly hold forceps to keep tissue apart</w:t>
      </w:r>
      <w:r w:rsidRPr="0093137F">
        <w:rPr>
          <w:lang w:val="en-GB"/>
        </w:rPr>
        <w:t xml:space="preserve">.  </w:t>
      </w:r>
    </w:p>
    <w:p w:rsidR="0090119A" w:rsidRPr="0093137F" w:rsidRDefault="0090119A" w:rsidP="00DA0DAA">
      <w:pPr>
        <w:pStyle w:val="Heading2"/>
        <w:numPr>
          <w:ilvl w:val="0"/>
          <w:numId w:val="14"/>
        </w:numPr>
        <w:rPr>
          <w:lang w:val="en-GB"/>
        </w:rPr>
      </w:pPr>
      <w:bookmarkStart w:id="53" w:name="_Toc289433914"/>
      <w:r w:rsidRPr="0093137F">
        <w:rPr>
          <w:lang w:val="en-GB"/>
        </w:rPr>
        <w:t>Surgical Repair of VVF</w:t>
      </w:r>
      <w:bookmarkEnd w:id="53"/>
      <w:r w:rsidRPr="0093137F">
        <w:rPr>
          <w:lang w:val="en-GB"/>
        </w:rPr>
        <w:t xml:space="preserve"> </w:t>
      </w:r>
    </w:p>
    <w:p w:rsidR="0090119A" w:rsidRPr="0093137F" w:rsidRDefault="0090119A" w:rsidP="0090119A">
      <w:pPr>
        <w:jc w:val="both"/>
        <w:rPr>
          <w:lang w:val="en-GB"/>
        </w:rPr>
      </w:pPr>
      <w:r w:rsidRPr="0093137F">
        <w:rPr>
          <w:lang w:val="en-GB"/>
        </w:rPr>
        <w:t xml:space="preserve">Once the separation appears to be good, proceed with a test by taking the margins with the Allis forceps and approximating them to see if they may be sutured without any tension.  </w:t>
      </w:r>
    </w:p>
    <w:p w:rsidR="0090119A" w:rsidRPr="0093137F" w:rsidRDefault="0090119A" w:rsidP="0090119A">
      <w:pPr>
        <w:jc w:val="both"/>
        <w:rPr>
          <w:lang w:val="en-GB"/>
        </w:rPr>
      </w:pPr>
      <w:r w:rsidRPr="0093137F">
        <w:rPr>
          <w:lang w:val="en-GB"/>
        </w:rPr>
        <w:t xml:space="preserve">Four criteria govern the suture of the VVF margins, namely:   </w:t>
      </w:r>
    </w:p>
    <w:p w:rsidR="0090119A" w:rsidRPr="0093137F" w:rsidRDefault="0090119A" w:rsidP="00DA0DAA">
      <w:pPr>
        <w:numPr>
          <w:ilvl w:val="0"/>
          <w:numId w:val="10"/>
        </w:numPr>
        <w:spacing w:after="0"/>
        <w:jc w:val="both"/>
        <w:rPr>
          <w:lang w:val="en-GB"/>
        </w:rPr>
      </w:pPr>
      <w:r w:rsidRPr="0093137F">
        <w:rPr>
          <w:b/>
          <w:lang w:val="en-GB"/>
        </w:rPr>
        <w:t>Introverting</w:t>
      </w:r>
      <w:r w:rsidRPr="0093137F">
        <w:rPr>
          <w:lang w:val="en-GB"/>
        </w:rPr>
        <w:t>, i.e. the vesical mucosa must remain in the interior of the suture and the same cannot be perforated by the suture thread;</w:t>
      </w:r>
    </w:p>
    <w:p w:rsidR="0090119A" w:rsidRPr="0093137F" w:rsidRDefault="0090119A" w:rsidP="00DA0DAA">
      <w:pPr>
        <w:numPr>
          <w:ilvl w:val="0"/>
          <w:numId w:val="10"/>
        </w:numPr>
        <w:spacing w:after="0"/>
        <w:jc w:val="both"/>
        <w:rPr>
          <w:lang w:val="en-GB"/>
        </w:rPr>
      </w:pPr>
      <w:r w:rsidRPr="0093137F">
        <w:rPr>
          <w:b/>
          <w:lang w:val="en-GB"/>
        </w:rPr>
        <w:t>Tension-free repair</w:t>
      </w:r>
      <w:r w:rsidRPr="0093137F">
        <w:rPr>
          <w:lang w:val="en-GB"/>
        </w:rPr>
        <w:t xml:space="preserve">; </w:t>
      </w:r>
    </w:p>
    <w:p w:rsidR="0090119A" w:rsidRPr="0093137F" w:rsidRDefault="0090119A" w:rsidP="00DA0DAA">
      <w:pPr>
        <w:numPr>
          <w:ilvl w:val="0"/>
          <w:numId w:val="10"/>
        </w:numPr>
        <w:spacing w:after="0"/>
        <w:jc w:val="both"/>
        <w:rPr>
          <w:lang w:val="en-GB"/>
        </w:rPr>
      </w:pPr>
      <w:r w:rsidRPr="0093137F">
        <w:rPr>
          <w:b/>
          <w:lang w:val="en-GB"/>
        </w:rPr>
        <w:t>Begin at the edges</w:t>
      </w:r>
      <w:r w:rsidRPr="0093137F">
        <w:rPr>
          <w:lang w:val="en-GB"/>
        </w:rPr>
        <w:t xml:space="preserve">; </w:t>
      </w:r>
    </w:p>
    <w:p w:rsidR="0090119A" w:rsidRPr="0093137F" w:rsidRDefault="0090119A" w:rsidP="00DA0DAA">
      <w:pPr>
        <w:numPr>
          <w:ilvl w:val="0"/>
          <w:numId w:val="10"/>
        </w:numPr>
        <w:jc w:val="both"/>
        <w:rPr>
          <w:lang w:val="en-GB"/>
        </w:rPr>
      </w:pPr>
      <w:r w:rsidRPr="0093137F">
        <w:rPr>
          <w:b/>
          <w:lang w:val="en-GB"/>
        </w:rPr>
        <w:t xml:space="preserve">Separate sutures </w:t>
      </w:r>
      <w:r w:rsidRPr="0093137F">
        <w:rPr>
          <w:lang w:val="en-GB"/>
        </w:rPr>
        <w:t>of vicryl 3/0 or 2/0 or chrome 2/0;  ie  NOT continuous sutures.</w:t>
      </w:r>
    </w:p>
    <w:p w:rsidR="0090119A" w:rsidRPr="0093137F" w:rsidRDefault="0090119A" w:rsidP="00A56D6B">
      <w:pPr>
        <w:rPr>
          <w:lang w:val="en-GB"/>
        </w:rPr>
      </w:pPr>
      <w:r w:rsidRPr="0093137F">
        <w:rPr>
          <w:lang w:val="en-GB"/>
        </w:rPr>
        <w:t xml:space="preserve">The most comfortable and convenient line of suture is the horizontal one, traditionally called east-west. There are, however, VVF which close with greater ease in the longitudinal direction of north-south. </w:t>
      </w:r>
    </w:p>
    <w:p w:rsidR="0090119A" w:rsidRPr="0093137F" w:rsidRDefault="0090119A" w:rsidP="00A56D6B">
      <w:pPr>
        <w:rPr>
          <w:lang w:val="en-GB"/>
        </w:rPr>
      </w:pPr>
      <w:r w:rsidRPr="0093137F">
        <w:rPr>
          <w:lang w:val="en-GB"/>
        </w:rPr>
        <w:t>Suturing in separate stitches allows for greater safety and firmness in the approximation of the margins, and therefore, it is preferred. However, there are surgeons who use two continuous sutures, beginning at the ends and joining at the middle.</w:t>
      </w:r>
    </w:p>
    <w:p w:rsidR="0090119A" w:rsidRPr="0093137F" w:rsidRDefault="0090119A" w:rsidP="00A56D6B">
      <w:pPr>
        <w:rPr>
          <w:lang w:val="en-GB"/>
        </w:rPr>
      </w:pPr>
      <w:r w:rsidRPr="0093137F">
        <w:rPr>
          <w:lang w:val="en-GB"/>
        </w:rPr>
        <w:t xml:space="preserve">The best thread is the vicryl (or other polyglycolic thread) 3/0 or 2/0, to be selected as appropriate according to the nature of the tissues. Where there is a need for stronger sutures in resistant tissues, select the 2/0, where there is a need to respect the fine and delicate structures, use the 3/0. Vicryl has the advantage of being extremely resistant to slipping of the knot and lasts approximately 6 weeks. In the absence of vicryl, chrome 2/0 may be used, which is also very resistant and maintains the knot well. </w:t>
      </w:r>
    </w:p>
    <w:p w:rsidR="0090119A" w:rsidRPr="0093137F" w:rsidRDefault="0090119A" w:rsidP="00A56D6B">
      <w:pPr>
        <w:rPr>
          <w:lang w:val="en-GB"/>
        </w:rPr>
      </w:pPr>
      <w:r w:rsidRPr="0093137F">
        <w:rPr>
          <w:lang w:val="en-GB"/>
        </w:rPr>
        <w:t xml:space="preserve">The needle must be appropriate to the space available to make a suture. It is possible to mould the needles of the atraumatic threads using the tip of the needle holder and the fingers.  It is also very useful to increase the curvature of the tip, thereby reducing the radius. </w:t>
      </w:r>
    </w:p>
    <w:p w:rsidR="0090119A" w:rsidRPr="0093137F" w:rsidRDefault="0090119A" w:rsidP="00A56D6B">
      <w:pPr>
        <w:rPr>
          <w:lang w:val="en-GB"/>
        </w:rPr>
      </w:pPr>
      <w:r w:rsidRPr="0093137F">
        <w:rPr>
          <w:lang w:val="en-GB"/>
        </w:rPr>
        <w:t>Given that each stitch is introverted and tension-free, the success of the suture depends on the place where the needle passes in the lower half and the upper half.</w:t>
      </w:r>
    </w:p>
    <w:p w:rsidR="0090119A" w:rsidRPr="0093137F" w:rsidRDefault="0090119A" w:rsidP="00A56D6B">
      <w:pPr>
        <w:rPr>
          <w:lang w:val="en-GB"/>
        </w:rPr>
      </w:pPr>
      <w:r w:rsidRPr="0093137F">
        <w:rPr>
          <w:lang w:val="en-GB"/>
        </w:rPr>
        <w:t>The most difficult suture is the first one on each end. It should be made in a way that will reduce the possibility of urine leaking between the suture and the lateral extremity of the VVF.</w:t>
      </w:r>
    </w:p>
    <w:p w:rsidR="0090119A" w:rsidRPr="0093137F" w:rsidRDefault="0090119A" w:rsidP="00A56D6B">
      <w:pPr>
        <w:rPr>
          <w:lang w:val="en-GB"/>
        </w:rPr>
      </w:pPr>
      <w:r w:rsidRPr="0093137F">
        <w:rPr>
          <w:lang w:val="en-GB"/>
        </w:rPr>
        <w:t>Sutures should be placed close enough to avoid leakage of urine. If there is any doubt, you can always make another stitch in the middle.</w:t>
      </w:r>
    </w:p>
    <w:p w:rsidR="0090119A" w:rsidRPr="0093137F" w:rsidRDefault="0090119A" w:rsidP="00A56D6B">
      <w:pPr>
        <w:rPr>
          <w:lang w:val="en-GB"/>
        </w:rPr>
      </w:pPr>
      <w:r w:rsidRPr="0093137F">
        <w:rPr>
          <w:lang w:val="en-GB"/>
        </w:rPr>
        <w:lastRenderedPageBreak/>
        <w:t xml:space="preserve">The last stitches are the ones located in the middle. These may present some difficulty due to the low thickness of the upper wall, close to the urethra. This margin may not provide more mobility.  It is the lower margin, by contrast, that may be mobilised a little more, to more easily place the stitch with its greater mobility.  </w:t>
      </w:r>
    </w:p>
    <w:p w:rsidR="0090119A" w:rsidRPr="0093137F" w:rsidRDefault="0090119A" w:rsidP="00A56D6B">
      <w:pPr>
        <w:rPr>
          <w:lang w:val="en-GB"/>
        </w:rPr>
      </w:pPr>
      <w:r w:rsidRPr="0093137F">
        <w:rPr>
          <w:lang w:val="en-GB"/>
        </w:rPr>
        <w:t xml:space="preserve">When the orifice to be closed is small, it may be difficult to maintain a clear view of the margins to be sutured. In this case, apply the technique of first placing the stitches and keeping them untied on hold with mosquito/ small forceps and tying them one by one at the end.  </w:t>
      </w:r>
    </w:p>
    <w:p w:rsidR="0090119A" w:rsidRPr="0093137F" w:rsidRDefault="0090119A" w:rsidP="00DA0DAA">
      <w:pPr>
        <w:pStyle w:val="Heading2"/>
        <w:numPr>
          <w:ilvl w:val="0"/>
          <w:numId w:val="14"/>
        </w:numPr>
        <w:rPr>
          <w:lang w:val="en-GB"/>
        </w:rPr>
      </w:pPr>
      <w:bookmarkStart w:id="54" w:name="_Toc289433915"/>
      <w:r w:rsidRPr="0093137F">
        <w:rPr>
          <w:lang w:val="en-GB"/>
        </w:rPr>
        <w:t>Final test</w:t>
      </w:r>
      <w:bookmarkEnd w:id="54"/>
      <w:r w:rsidRPr="0093137F">
        <w:rPr>
          <w:lang w:val="en-GB"/>
        </w:rPr>
        <w:t xml:space="preserve"> </w:t>
      </w:r>
    </w:p>
    <w:p w:rsidR="0090119A" w:rsidRPr="0093137F" w:rsidRDefault="0090119A" w:rsidP="0059215D">
      <w:pPr>
        <w:rPr>
          <w:lang w:val="en-GB"/>
        </w:rPr>
      </w:pPr>
      <w:r w:rsidRPr="0093137F">
        <w:rPr>
          <w:lang w:val="en-GB"/>
        </w:rPr>
        <w:t xml:space="preserve">The VVF cannot be considered to be properly closed without submitting the sutures to an intravesical liquid pressure test. To do this, inject the solution dyed methylene blue or gentian violet via a catheter using a 50 or 100 ml syringe, with a wide tip, the type used for naso-gastric feeding. In its absence, a 20 ml syringe adapted with a rubber of a solution system may be used. </w:t>
      </w:r>
    </w:p>
    <w:p w:rsidR="0090119A" w:rsidRPr="0093137F" w:rsidRDefault="0090119A" w:rsidP="0059215D">
      <w:pPr>
        <w:rPr>
          <w:lang w:val="en-GB"/>
        </w:rPr>
      </w:pPr>
      <w:r w:rsidRPr="0093137F">
        <w:rPr>
          <w:lang w:val="en-GB"/>
        </w:rPr>
        <w:t xml:space="preserve">In general, 100 ml is sufficient, given that there may also be some residual urine which would have accumulated in the bladder during the repair procedure.  </w:t>
      </w:r>
    </w:p>
    <w:p w:rsidR="0090119A" w:rsidRPr="0093137F" w:rsidRDefault="0090119A" w:rsidP="00DA0DAA">
      <w:pPr>
        <w:pStyle w:val="Heading2"/>
        <w:numPr>
          <w:ilvl w:val="0"/>
          <w:numId w:val="14"/>
        </w:numPr>
        <w:rPr>
          <w:lang w:val="en-GB"/>
        </w:rPr>
      </w:pPr>
      <w:bookmarkStart w:id="55" w:name="_Toc289433916"/>
      <w:r w:rsidRPr="0093137F">
        <w:rPr>
          <w:lang w:val="en-GB"/>
        </w:rPr>
        <w:t>The fatty flap of the labium majora</w:t>
      </w:r>
      <w:bookmarkEnd w:id="55"/>
    </w:p>
    <w:p w:rsidR="0090119A" w:rsidRPr="0093137F" w:rsidRDefault="0090119A" w:rsidP="0059215D">
      <w:pPr>
        <w:rPr>
          <w:lang w:val="en-GB"/>
        </w:rPr>
      </w:pPr>
      <w:r w:rsidRPr="0093137F">
        <w:rPr>
          <w:lang w:val="en-GB"/>
        </w:rPr>
        <w:t>If the suture presents scarce tissue consistency or insufficient vascularisation, it is very useful to use the additional thickness and vascularisation offered by the flap around the fatty tissue, mobilised by opening one of the labia majora longitudinally. This technique is known as the Martius flap, after the name of the Austrian author who proposed it for the first time, or bulbo</w:t>
      </w:r>
      <w:r w:rsidR="0059215D">
        <w:rPr>
          <w:lang w:val="en-GB"/>
        </w:rPr>
        <w:t>-</w:t>
      </w:r>
      <w:r w:rsidRPr="0093137F">
        <w:rPr>
          <w:lang w:val="en-GB"/>
        </w:rPr>
        <w:t>cavernous graft.</w:t>
      </w:r>
    </w:p>
    <w:p w:rsidR="0090119A" w:rsidRPr="0093137F" w:rsidRDefault="0090119A" w:rsidP="0059215D">
      <w:pPr>
        <w:rPr>
          <w:lang w:val="en-GB"/>
        </w:rPr>
      </w:pPr>
      <w:r w:rsidRPr="0093137F">
        <w:rPr>
          <w:lang w:val="en-GB"/>
        </w:rPr>
        <w:t xml:space="preserve">Select the labium majora in the best position to transfer the fatty flap. </w:t>
      </w:r>
    </w:p>
    <w:p w:rsidR="0090119A" w:rsidRPr="0093137F" w:rsidRDefault="0090119A" w:rsidP="0059215D">
      <w:pPr>
        <w:rPr>
          <w:lang w:val="en-GB"/>
        </w:rPr>
      </w:pPr>
      <w:r w:rsidRPr="0093137F">
        <w:rPr>
          <w:lang w:val="en-GB"/>
        </w:rPr>
        <w:t xml:space="preserve">Make a longitudinal incision and with a hand forceps and scissors isolate a cylinder of fatty tissue, the size of the small finger. Achieve haemostasis. Cut the upper part and mobilise the flap to its base. Open a tunnel with a long and thin Kelly forceps, entering from the side of the vagina and exiting on the side of the labium majora. With the Kelly forceps take the edge of the flap and pull, through the tunnel, towards the detached vaginal space. The flap is fixed with chrome 2/0 suture on the line of suture of the VVF with a few stitches. </w:t>
      </w:r>
    </w:p>
    <w:p w:rsidR="0090119A" w:rsidRPr="0093137F" w:rsidRDefault="0090119A" w:rsidP="0059215D">
      <w:pPr>
        <w:rPr>
          <w:lang w:val="en-GB"/>
        </w:rPr>
      </w:pPr>
      <w:r w:rsidRPr="0093137F">
        <w:rPr>
          <w:lang w:val="en-GB"/>
        </w:rPr>
        <w:t xml:space="preserve">Then cover the flap with the vaginal wall detached previously. If it is not sufficient, cover it with a flap of tissue surrounding the wall of the labium minora. </w:t>
      </w:r>
    </w:p>
    <w:p w:rsidR="0090119A" w:rsidRDefault="0090119A" w:rsidP="0059215D">
      <w:pPr>
        <w:rPr>
          <w:lang w:val="en-GB"/>
        </w:rPr>
      </w:pPr>
      <w:r w:rsidRPr="0093137F">
        <w:rPr>
          <w:lang w:val="en-GB"/>
        </w:rPr>
        <w:t>Lastly, close the gap of the labium majora, joining the subcutaneous in chromic suture and close the skin with simple silk sutures, without much tension because there is a tendency to oedema formation a which will result in tearing of tissue by the tight stitches resulting in breakdown of the repair. The stitches may be removed on the 3</w:t>
      </w:r>
      <w:r w:rsidRPr="0093137F">
        <w:rPr>
          <w:vertAlign w:val="superscript"/>
          <w:lang w:val="en-GB"/>
        </w:rPr>
        <w:t>rd</w:t>
      </w:r>
      <w:r w:rsidRPr="0093137F">
        <w:rPr>
          <w:lang w:val="en-GB"/>
        </w:rPr>
        <w:t xml:space="preserve"> or 4</w:t>
      </w:r>
      <w:r w:rsidRPr="0093137F">
        <w:rPr>
          <w:vertAlign w:val="superscript"/>
          <w:lang w:val="en-GB"/>
        </w:rPr>
        <w:t>th</w:t>
      </w:r>
      <w:r w:rsidRPr="0093137F">
        <w:rPr>
          <w:lang w:val="en-GB"/>
        </w:rPr>
        <w:t xml:space="preserve"> day. This repaired area heals rapidly due to the excellent vascularisation.  </w:t>
      </w:r>
    </w:p>
    <w:p w:rsidR="00BE3055" w:rsidRDefault="00BE3055" w:rsidP="0059215D">
      <w:pPr>
        <w:rPr>
          <w:lang w:val="en-GB"/>
        </w:rPr>
      </w:pPr>
    </w:p>
    <w:p w:rsidR="00BE3055" w:rsidRDefault="00BE3055" w:rsidP="0059215D">
      <w:pPr>
        <w:rPr>
          <w:lang w:val="en-GB"/>
        </w:rPr>
      </w:pPr>
    </w:p>
    <w:p w:rsidR="00BE3055" w:rsidRDefault="00BE3055" w:rsidP="0059215D">
      <w:pPr>
        <w:rPr>
          <w:lang w:val="en-GB"/>
        </w:rPr>
      </w:pPr>
    </w:p>
    <w:p w:rsidR="00BE3055" w:rsidRPr="0093137F" w:rsidRDefault="00BE3055" w:rsidP="004C198E">
      <w:pPr>
        <w:pStyle w:val="Figurecaption"/>
        <w:jc w:val="center"/>
        <w:rPr>
          <w:lang w:val="en-GB"/>
        </w:rPr>
      </w:pPr>
      <w:bookmarkStart w:id="56" w:name="_Toc290534048"/>
      <w:r>
        <w:rPr>
          <w:lang w:val="en-GB"/>
        </w:rPr>
        <w:t xml:space="preserve">Fig 25: </w:t>
      </w:r>
      <w:r w:rsidRPr="0093137F">
        <w:rPr>
          <w:lang w:val="en-GB"/>
        </w:rPr>
        <w:t>Opening the labium majora and isolating the fatty flap</w:t>
      </w:r>
      <w:bookmarkEnd w:id="56"/>
    </w:p>
    <w:p w:rsidR="0090119A" w:rsidRDefault="004A7284" w:rsidP="004C198E">
      <w:pPr>
        <w:jc w:val="center"/>
        <w:rPr>
          <w:lang w:val="en-GB"/>
        </w:rPr>
      </w:pPr>
      <w:r>
        <w:rPr>
          <w:noProof/>
          <w:lang w:eastAsia="en-ZA"/>
        </w:rPr>
        <w:lastRenderedPageBreak/>
        <w:drawing>
          <wp:inline distT="0" distB="0" distL="0" distR="0">
            <wp:extent cx="1800225" cy="2895600"/>
            <wp:effectExtent l="19050" t="0" r="9525" b="0"/>
            <wp:docPr id="30" name="Picture 30" descr="Marti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tius 1"/>
                    <pic:cNvPicPr>
                      <a:picLocks noChangeAspect="1" noChangeArrowheads="1"/>
                    </pic:cNvPicPr>
                  </pic:nvPicPr>
                  <pic:blipFill>
                    <a:blip r:embed="rId53"/>
                    <a:srcRect/>
                    <a:stretch>
                      <a:fillRect/>
                    </a:stretch>
                  </pic:blipFill>
                  <pic:spPr bwMode="auto">
                    <a:xfrm>
                      <a:off x="0" y="0"/>
                      <a:ext cx="1800225" cy="2895600"/>
                    </a:xfrm>
                    <a:prstGeom prst="rect">
                      <a:avLst/>
                    </a:prstGeom>
                    <a:noFill/>
                    <a:ln w="9525">
                      <a:noFill/>
                      <a:miter lim="800000"/>
                      <a:headEnd/>
                      <a:tailEnd/>
                    </a:ln>
                  </pic:spPr>
                </pic:pic>
              </a:graphicData>
            </a:graphic>
          </wp:inline>
        </w:drawing>
      </w:r>
    </w:p>
    <w:p w:rsidR="00BE3055" w:rsidRDefault="00BE3055" w:rsidP="004C198E">
      <w:pPr>
        <w:pStyle w:val="Figurecaption"/>
        <w:jc w:val="center"/>
        <w:rPr>
          <w:lang w:val="en-GB"/>
        </w:rPr>
      </w:pPr>
      <w:bookmarkStart w:id="57" w:name="_Toc290534049"/>
      <w:r>
        <w:rPr>
          <w:lang w:val="en-GB"/>
        </w:rPr>
        <w:t xml:space="preserve">Fig </w:t>
      </w:r>
      <w:r w:rsidR="004C198E">
        <w:rPr>
          <w:lang w:val="en-GB"/>
        </w:rPr>
        <w:t>26</w:t>
      </w:r>
      <w:r>
        <w:rPr>
          <w:lang w:val="en-GB"/>
        </w:rPr>
        <w:t>: Tunnelling the flap</w:t>
      </w:r>
      <w:bookmarkEnd w:id="57"/>
    </w:p>
    <w:p w:rsidR="00BE3055" w:rsidRDefault="004A7284" w:rsidP="004C198E">
      <w:pPr>
        <w:jc w:val="center"/>
        <w:rPr>
          <w:lang w:val="en-GB"/>
        </w:rPr>
      </w:pPr>
      <w:r>
        <w:rPr>
          <w:noProof/>
          <w:lang w:eastAsia="en-ZA"/>
        </w:rPr>
        <w:drawing>
          <wp:inline distT="0" distB="0" distL="0" distR="0">
            <wp:extent cx="2247900" cy="2809875"/>
            <wp:effectExtent l="19050" t="0" r="0" b="0"/>
            <wp:docPr id="31" name="Picture 31" descr="Marti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ius 2"/>
                    <pic:cNvPicPr>
                      <a:picLocks noChangeAspect="1" noChangeArrowheads="1"/>
                    </pic:cNvPicPr>
                  </pic:nvPicPr>
                  <pic:blipFill>
                    <a:blip r:embed="rId54"/>
                    <a:srcRect/>
                    <a:stretch>
                      <a:fillRect/>
                    </a:stretch>
                  </pic:blipFill>
                  <pic:spPr bwMode="auto">
                    <a:xfrm>
                      <a:off x="0" y="0"/>
                      <a:ext cx="2247900" cy="2809875"/>
                    </a:xfrm>
                    <a:prstGeom prst="rect">
                      <a:avLst/>
                    </a:prstGeom>
                    <a:noFill/>
                    <a:ln w="9525">
                      <a:noFill/>
                      <a:miter lim="800000"/>
                      <a:headEnd/>
                      <a:tailEnd/>
                    </a:ln>
                  </pic:spPr>
                </pic:pic>
              </a:graphicData>
            </a:graphic>
          </wp:inline>
        </w:drawing>
      </w:r>
    </w:p>
    <w:p w:rsidR="009D6AAB" w:rsidRDefault="009D6AAB" w:rsidP="004C198E">
      <w:pPr>
        <w:jc w:val="center"/>
        <w:rPr>
          <w:lang w:val="en-GB"/>
        </w:rPr>
      </w:pPr>
    </w:p>
    <w:p w:rsidR="009D6AAB" w:rsidRDefault="009D6AAB" w:rsidP="004C198E">
      <w:pPr>
        <w:jc w:val="center"/>
        <w:rPr>
          <w:lang w:val="en-GB"/>
        </w:rPr>
      </w:pPr>
    </w:p>
    <w:p w:rsidR="009D6AAB" w:rsidRDefault="009D6AAB" w:rsidP="004C198E">
      <w:pPr>
        <w:jc w:val="center"/>
        <w:rPr>
          <w:lang w:val="en-GB"/>
        </w:rPr>
      </w:pPr>
    </w:p>
    <w:p w:rsidR="009D6AAB" w:rsidRDefault="009D6AAB" w:rsidP="004C198E">
      <w:pPr>
        <w:jc w:val="center"/>
        <w:rPr>
          <w:lang w:val="en-GB"/>
        </w:rPr>
      </w:pPr>
    </w:p>
    <w:p w:rsidR="009D6AAB" w:rsidRDefault="009D6AAB" w:rsidP="004C198E">
      <w:pPr>
        <w:jc w:val="center"/>
        <w:rPr>
          <w:lang w:val="en-GB"/>
        </w:rPr>
      </w:pPr>
    </w:p>
    <w:p w:rsidR="009D6AAB" w:rsidRDefault="009D6AAB" w:rsidP="004C198E">
      <w:pPr>
        <w:jc w:val="center"/>
        <w:rPr>
          <w:lang w:val="en-GB"/>
        </w:rPr>
      </w:pPr>
    </w:p>
    <w:p w:rsidR="00DB5CD6" w:rsidRDefault="00DB5CD6" w:rsidP="004C198E">
      <w:pPr>
        <w:jc w:val="center"/>
        <w:rPr>
          <w:lang w:val="en-GB"/>
        </w:rPr>
      </w:pPr>
    </w:p>
    <w:p w:rsidR="009D6AAB" w:rsidRDefault="009D6AAB" w:rsidP="004C198E">
      <w:pPr>
        <w:jc w:val="center"/>
        <w:rPr>
          <w:lang w:val="en-GB"/>
        </w:rPr>
      </w:pPr>
    </w:p>
    <w:p w:rsidR="009D6AAB" w:rsidRDefault="009D6AAB" w:rsidP="004C198E">
      <w:pPr>
        <w:jc w:val="center"/>
        <w:rPr>
          <w:lang w:val="en-GB"/>
        </w:rPr>
      </w:pPr>
    </w:p>
    <w:p w:rsidR="009D6AAB" w:rsidRPr="0093137F" w:rsidRDefault="009D6AAB" w:rsidP="004C198E">
      <w:pPr>
        <w:jc w:val="center"/>
        <w:rPr>
          <w:lang w:val="en-GB"/>
        </w:rPr>
      </w:pPr>
    </w:p>
    <w:p w:rsidR="004C198E" w:rsidRPr="0093137F" w:rsidRDefault="009D6AAB" w:rsidP="009D6AAB">
      <w:pPr>
        <w:pStyle w:val="Figurecaption"/>
        <w:jc w:val="center"/>
        <w:rPr>
          <w:lang w:val="en-GB"/>
        </w:rPr>
      </w:pPr>
      <w:bookmarkStart w:id="58" w:name="_Toc290534050"/>
      <w:r>
        <w:rPr>
          <w:lang w:val="en-GB"/>
        </w:rPr>
        <w:lastRenderedPageBreak/>
        <w:t>F</w:t>
      </w:r>
      <w:r w:rsidR="004C198E">
        <w:rPr>
          <w:lang w:val="en-GB"/>
        </w:rPr>
        <w:t xml:space="preserve">ig 27: </w:t>
      </w:r>
      <w:r w:rsidR="004C198E" w:rsidRPr="0093137F">
        <w:rPr>
          <w:lang w:val="en-GB"/>
        </w:rPr>
        <w:t>Extracting the flap on t</w:t>
      </w:r>
      <w:r w:rsidR="004C198E">
        <w:rPr>
          <w:lang w:val="en-GB"/>
        </w:rPr>
        <w:t>he vaginal side</w:t>
      </w:r>
      <w:r w:rsidR="004C198E" w:rsidRPr="0093137F">
        <w:rPr>
          <w:lang w:val="en-GB"/>
        </w:rPr>
        <w:t>.</w:t>
      </w:r>
      <w:bookmarkEnd w:id="58"/>
    </w:p>
    <w:p w:rsidR="0090119A" w:rsidRPr="0093137F" w:rsidRDefault="004A7284" w:rsidP="009D6AAB">
      <w:pPr>
        <w:jc w:val="center"/>
        <w:rPr>
          <w:lang w:val="en-GB"/>
        </w:rPr>
      </w:pPr>
      <w:r>
        <w:rPr>
          <w:noProof/>
          <w:lang w:eastAsia="en-ZA"/>
        </w:rPr>
        <w:drawing>
          <wp:inline distT="0" distB="0" distL="0" distR="0">
            <wp:extent cx="2247900" cy="2571750"/>
            <wp:effectExtent l="19050" t="0" r="0" b="0"/>
            <wp:docPr id="32" name="Picture 32" descr="Marti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tius 3"/>
                    <pic:cNvPicPr>
                      <a:picLocks noChangeAspect="1" noChangeArrowheads="1"/>
                    </pic:cNvPicPr>
                  </pic:nvPicPr>
                  <pic:blipFill>
                    <a:blip r:embed="rId55"/>
                    <a:srcRect/>
                    <a:stretch>
                      <a:fillRect/>
                    </a:stretch>
                  </pic:blipFill>
                  <pic:spPr bwMode="auto">
                    <a:xfrm>
                      <a:off x="0" y="0"/>
                      <a:ext cx="2247900" cy="2571750"/>
                    </a:xfrm>
                    <a:prstGeom prst="rect">
                      <a:avLst/>
                    </a:prstGeom>
                    <a:noFill/>
                    <a:ln w="9525">
                      <a:noFill/>
                      <a:miter lim="800000"/>
                      <a:headEnd/>
                      <a:tailEnd/>
                    </a:ln>
                  </pic:spPr>
                </pic:pic>
              </a:graphicData>
            </a:graphic>
          </wp:inline>
        </w:drawing>
      </w:r>
    </w:p>
    <w:p w:rsidR="004C198E" w:rsidRDefault="004C198E" w:rsidP="009D6AAB">
      <w:pPr>
        <w:pStyle w:val="Figurecaption"/>
        <w:jc w:val="center"/>
        <w:rPr>
          <w:lang w:val="en-GB"/>
        </w:rPr>
      </w:pPr>
      <w:bookmarkStart w:id="59" w:name="_Toc290534051"/>
      <w:r>
        <w:rPr>
          <w:lang w:val="en-GB"/>
        </w:rPr>
        <w:t xml:space="preserve">Fig 28: </w:t>
      </w:r>
      <w:r w:rsidRPr="0093137F">
        <w:rPr>
          <w:lang w:val="en-GB"/>
        </w:rPr>
        <w:t>Fixing the flap over the VVF suture</w:t>
      </w:r>
      <w:bookmarkEnd w:id="59"/>
    </w:p>
    <w:p w:rsidR="004C198E" w:rsidRDefault="004A7284" w:rsidP="009D6AAB">
      <w:pPr>
        <w:jc w:val="center"/>
        <w:rPr>
          <w:lang w:val="en-GB"/>
        </w:rPr>
      </w:pPr>
      <w:r>
        <w:rPr>
          <w:noProof/>
          <w:lang w:eastAsia="en-ZA"/>
        </w:rPr>
        <w:drawing>
          <wp:inline distT="0" distB="0" distL="0" distR="0">
            <wp:extent cx="2000250" cy="2562225"/>
            <wp:effectExtent l="19050" t="0" r="0" b="0"/>
            <wp:docPr id="33" name="Picture 33" descr="Mart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tius 4"/>
                    <pic:cNvPicPr>
                      <a:picLocks noChangeAspect="1" noChangeArrowheads="1"/>
                    </pic:cNvPicPr>
                  </pic:nvPicPr>
                  <pic:blipFill>
                    <a:blip r:embed="rId56"/>
                    <a:srcRect/>
                    <a:stretch>
                      <a:fillRect/>
                    </a:stretch>
                  </pic:blipFill>
                  <pic:spPr bwMode="auto">
                    <a:xfrm>
                      <a:off x="0" y="0"/>
                      <a:ext cx="2000250" cy="2562225"/>
                    </a:xfrm>
                    <a:prstGeom prst="rect">
                      <a:avLst/>
                    </a:prstGeom>
                    <a:noFill/>
                    <a:ln w="9525">
                      <a:noFill/>
                      <a:miter lim="800000"/>
                      <a:headEnd/>
                      <a:tailEnd/>
                    </a:ln>
                  </pic:spPr>
                </pic:pic>
              </a:graphicData>
            </a:graphic>
          </wp:inline>
        </w:drawing>
      </w: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9D6AAB" w:rsidRDefault="009D6AAB" w:rsidP="009D6AAB">
      <w:pPr>
        <w:jc w:val="center"/>
        <w:rPr>
          <w:lang w:val="en-GB"/>
        </w:rPr>
      </w:pPr>
    </w:p>
    <w:p w:rsidR="00646615" w:rsidRPr="0093137F" w:rsidRDefault="00646615" w:rsidP="009D6AAB">
      <w:pPr>
        <w:pStyle w:val="Figurecaption"/>
        <w:jc w:val="center"/>
        <w:rPr>
          <w:lang w:val="en-GB"/>
        </w:rPr>
      </w:pPr>
      <w:bookmarkStart w:id="60" w:name="_Toc290534052"/>
      <w:r>
        <w:rPr>
          <w:lang w:val="en-GB"/>
        </w:rPr>
        <w:lastRenderedPageBreak/>
        <w:t xml:space="preserve">Fig 29: </w:t>
      </w:r>
      <w:r w:rsidRPr="0093137F">
        <w:rPr>
          <w:lang w:val="en-GB"/>
        </w:rPr>
        <w:t>Another example of the Martius flap technique</w:t>
      </w:r>
      <w:bookmarkEnd w:id="60"/>
    </w:p>
    <w:p w:rsidR="0090119A" w:rsidRDefault="004A7284" w:rsidP="009D6AAB">
      <w:pPr>
        <w:jc w:val="center"/>
        <w:rPr>
          <w:lang w:val="en-GB"/>
        </w:rPr>
      </w:pPr>
      <w:r>
        <w:rPr>
          <w:noProof/>
          <w:lang w:eastAsia="en-ZA"/>
        </w:rPr>
        <w:drawing>
          <wp:inline distT="0" distB="0" distL="0" distR="0">
            <wp:extent cx="5943600" cy="4029075"/>
            <wp:effectExtent l="19050" t="0" r="0" b="0"/>
            <wp:docPr id="34" name="Picture 34" descr="Marti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tius 5"/>
                    <pic:cNvPicPr>
                      <a:picLocks noChangeAspect="1" noChangeArrowheads="1"/>
                    </pic:cNvPicPr>
                  </pic:nvPicPr>
                  <pic:blipFill>
                    <a:blip r:embed="rId57"/>
                    <a:srcRect/>
                    <a:stretch>
                      <a:fillRect/>
                    </a:stretch>
                  </pic:blipFill>
                  <pic:spPr bwMode="auto">
                    <a:xfrm>
                      <a:off x="0" y="0"/>
                      <a:ext cx="5943600" cy="4029075"/>
                    </a:xfrm>
                    <a:prstGeom prst="rect">
                      <a:avLst/>
                    </a:prstGeom>
                    <a:noFill/>
                    <a:ln w="9525">
                      <a:noFill/>
                      <a:miter lim="800000"/>
                      <a:headEnd/>
                      <a:tailEnd/>
                    </a:ln>
                  </pic:spPr>
                </pic:pic>
              </a:graphicData>
            </a:graphic>
          </wp:inline>
        </w:drawing>
      </w:r>
    </w:p>
    <w:p w:rsidR="009D6AAB" w:rsidRPr="0093137F" w:rsidRDefault="009D6AAB" w:rsidP="009D6AAB">
      <w:pPr>
        <w:jc w:val="center"/>
        <w:rPr>
          <w:lang w:val="en-GB"/>
        </w:rPr>
      </w:pPr>
    </w:p>
    <w:p w:rsidR="0090119A" w:rsidRPr="0093137F" w:rsidRDefault="0090119A" w:rsidP="00DA0DAA">
      <w:pPr>
        <w:pStyle w:val="Heading2"/>
        <w:numPr>
          <w:ilvl w:val="0"/>
          <w:numId w:val="14"/>
        </w:numPr>
        <w:rPr>
          <w:lang w:val="en-GB"/>
        </w:rPr>
      </w:pPr>
      <w:bookmarkStart w:id="61" w:name="_Toc289433917"/>
      <w:r w:rsidRPr="0059215D">
        <w:t>Completion</w:t>
      </w:r>
      <w:r w:rsidRPr="0093137F">
        <w:rPr>
          <w:lang w:val="en-GB"/>
        </w:rPr>
        <w:t xml:space="preserve"> of the operation</w:t>
      </w:r>
      <w:bookmarkEnd w:id="61"/>
      <w:r w:rsidRPr="0093137F">
        <w:rPr>
          <w:lang w:val="en-GB"/>
        </w:rPr>
        <w:t xml:space="preserve"> </w:t>
      </w:r>
    </w:p>
    <w:p w:rsidR="0090119A" w:rsidRPr="0093137F" w:rsidRDefault="0090119A" w:rsidP="0059215D">
      <w:pPr>
        <w:rPr>
          <w:lang w:val="en-GB"/>
        </w:rPr>
      </w:pPr>
      <w:r w:rsidRPr="0093137F">
        <w:rPr>
          <w:lang w:val="en-GB"/>
        </w:rPr>
        <w:t xml:space="preserve">Once the VVF suture is completed, and possibly the fatty flap done, the vaginal plane is reconstructed in chrome 2/0. Sometimes there is a lack of tissue. If the skin edges are not excessively wide, you can leave it like this: it will reepithelise by secondary intention. If it is wide, you will need to cover with flaps from the labia minora or perineal skin. </w:t>
      </w:r>
    </w:p>
    <w:p w:rsidR="0090119A" w:rsidRPr="0093137F" w:rsidRDefault="0090119A" w:rsidP="0059215D">
      <w:pPr>
        <w:rPr>
          <w:lang w:val="en-GB"/>
        </w:rPr>
      </w:pPr>
      <w:r w:rsidRPr="0093137F">
        <w:rPr>
          <w:lang w:val="en-GB"/>
        </w:rPr>
        <w:t>If episiotomies were done, these need to be sutured.</w:t>
      </w:r>
    </w:p>
    <w:p w:rsidR="0090119A" w:rsidRPr="0093137F" w:rsidRDefault="0090119A" w:rsidP="0059215D">
      <w:pPr>
        <w:rPr>
          <w:lang w:val="en-GB"/>
        </w:rPr>
      </w:pPr>
      <w:r w:rsidRPr="0093137F">
        <w:rPr>
          <w:lang w:val="en-GB"/>
        </w:rPr>
        <w:t xml:space="preserve">At times the vagina may become too narrow. In this case, it is necessary to replace the episiotomies with a few flaps of the labia minora or the perineum. </w:t>
      </w:r>
    </w:p>
    <w:p w:rsidR="009D6AAB" w:rsidRDefault="009D6AAB" w:rsidP="009D6AAB">
      <w:pPr>
        <w:pStyle w:val="Figurecaption"/>
        <w:rPr>
          <w:lang w:val="en-GB"/>
        </w:rPr>
      </w:pPr>
    </w:p>
    <w:p w:rsidR="009D6AAB" w:rsidRDefault="009D6AAB" w:rsidP="009D6AAB">
      <w:pPr>
        <w:pStyle w:val="Figurecaption"/>
        <w:rPr>
          <w:lang w:val="en-GB"/>
        </w:rPr>
      </w:pPr>
    </w:p>
    <w:p w:rsidR="009D6AAB" w:rsidRDefault="009D6AAB" w:rsidP="009D6AAB">
      <w:pPr>
        <w:pStyle w:val="Figurecaption"/>
        <w:rPr>
          <w:lang w:val="en-GB"/>
        </w:rPr>
      </w:pPr>
    </w:p>
    <w:p w:rsidR="009D6AAB" w:rsidRDefault="009D6AAB" w:rsidP="009D6AAB">
      <w:pPr>
        <w:pStyle w:val="Figurecaption"/>
        <w:rPr>
          <w:lang w:val="en-GB"/>
        </w:rPr>
      </w:pPr>
    </w:p>
    <w:p w:rsidR="00DB5CD6" w:rsidRDefault="00DB5CD6" w:rsidP="009D6AAB">
      <w:pPr>
        <w:pStyle w:val="Figurecaption"/>
        <w:rPr>
          <w:lang w:val="en-GB"/>
        </w:rPr>
      </w:pPr>
    </w:p>
    <w:p w:rsidR="00DB5CD6" w:rsidRDefault="00DB5CD6" w:rsidP="009D6AAB">
      <w:pPr>
        <w:pStyle w:val="Figurecaption"/>
        <w:rPr>
          <w:lang w:val="en-GB"/>
        </w:rPr>
      </w:pPr>
    </w:p>
    <w:p w:rsidR="009D6AAB" w:rsidRDefault="009D6AAB" w:rsidP="009D6AAB">
      <w:pPr>
        <w:pStyle w:val="Figurecaption"/>
        <w:rPr>
          <w:lang w:val="en-GB"/>
        </w:rPr>
      </w:pPr>
    </w:p>
    <w:p w:rsidR="009D6AAB" w:rsidRPr="0093137F" w:rsidRDefault="009D6AAB" w:rsidP="009D6AAB">
      <w:pPr>
        <w:pStyle w:val="Figurecaption"/>
        <w:jc w:val="center"/>
        <w:rPr>
          <w:lang w:val="en-GB"/>
        </w:rPr>
      </w:pPr>
      <w:bookmarkStart w:id="62" w:name="_Toc290534053"/>
      <w:r>
        <w:rPr>
          <w:lang w:val="en-GB"/>
        </w:rPr>
        <w:lastRenderedPageBreak/>
        <w:t>Fig 30:</w:t>
      </w:r>
      <w:r w:rsidRPr="009D6AAB">
        <w:rPr>
          <w:lang w:val="en-GB"/>
        </w:rPr>
        <w:t xml:space="preserve"> </w:t>
      </w:r>
      <w:r w:rsidRPr="0093137F">
        <w:rPr>
          <w:lang w:val="en-GB"/>
        </w:rPr>
        <w:t>Vaginal plasty with flaps of the labia minora</w:t>
      </w:r>
      <w:bookmarkEnd w:id="62"/>
    </w:p>
    <w:p w:rsidR="0090119A" w:rsidRPr="0093137F" w:rsidRDefault="004A7284" w:rsidP="0090119A">
      <w:pPr>
        <w:jc w:val="center"/>
        <w:rPr>
          <w:lang w:val="en-GB"/>
        </w:rPr>
      </w:pPr>
      <w:r>
        <w:rPr>
          <w:noProof/>
          <w:lang w:eastAsia="en-ZA"/>
        </w:rPr>
        <w:drawing>
          <wp:inline distT="0" distB="0" distL="0" distR="0">
            <wp:extent cx="2105025" cy="2466975"/>
            <wp:effectExtent l="19050" t="0" r="9525" b="0"/>
            <wp:docPr id="35" name="Picture 35" descr="plastia vagina estre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astia vagina estreita"/>
                    <pic:cNvPicPr>
                      <a:picLocks noChangeAspect="1" noChangeArrowheads="1"/>
                    </pic:cNvPicPr>
                  </pic:nvPicPr>
                  <pic:blipFill>
                    <a:blip r:embed="rId58"/>
                    <a:srcRect/>
                    <a:stretch>
                      <a:fillRect/>
                    </a:stretch>
                  </pic:blipFill>
                  <pic:spPr bwMode="auto">
                    <a:xfrm>
                      <a:off x="0" y="0"/>
                      <a:ext cx="2105025" cy="2466975"/>
                    </a:xfrm>
                    <a:prstGeom prst="rect">
                      <a:avLst/>
                    </a:prstGeom>
                    <a:noFill/>
                    <a:ln w="9525">
                      <a:noFill/>
                      <a:miter lim="800000"/>
                      <a:headEnd/>
                      <a:tailEnd/>
                    </a:ln>
                  </pic:spPr>
                </pic:pic>
              </a:graphicData>
            </a:graphic>
          </wp:inline>
        </w:drawing>
      </w:r>
    </w:p>
    <w:p w:rsidR="0090119A" w:rsidRPr="0093137F" w:rsidRDefault="0090119A" w:rsidP="0090119A">
      <w:pPr>
        <w:jc w:val="center"/>
        <w:rPr>
          <w:b/>
          <w:color w:val="0000FF"/>
          <w:lang w:val="en-GB"/>
        </w:rPr>
      </w:pPr>
    </w:p>
    <w:p w:rsidR="0090119A" w:rsidRPr="0093137F" w:rsidRDefault="0090119A" w:rsidP="00612F1A">
      <w:pPr>
        <w:rPr>
          <w:lang w:val="en-GB"/>
        </w:rPr>
      </w:pPr>
      <w:r w:rsidRPr="0093137F">
        <w:rPr>
          <w:lang w:val="en-GB"/>
        </w:rPr>
        <w:t>After suturing the vaginal plane, wash the vagina with saline solution and place a tamponade with some swabs or vaginal plug to control the residual haemorrhage and to compress the amply dissected tissues and cover swab over vaginal and vulvar stitches. The swabs must be removed the next day. A good rule is to confirm complete removal of all swabs by digital examination to avoid the possibility of any forgotten swabs which will result in severe infection and breakdown of repair.</w:t>
      </w:r>
    </w:p>
    <w:p w:rsidR="0090119A" w:rsidRPr="0093137F" w:rsidRDefault="0090119A" w:rsidP="00612F1A">
      <w:pPr>
        <w:rPr>
          <w:lang w:val="en-GB"/>
        </w:rPr>
      </w:pPr>
      <w:r w:rsidRPr="0093137F">
        <w:rPr>
          <w:lang w:val="en-GB"/>
        </w:rPr>
        <w:t xml:space="preserve">The patient should remain with an indwelling catheter for 14 days (two weeks) post operatively. If it becomes blocked, it should be replaced immediately to avoid filling of bladder and damage to repair. It is best if the patient remains in hospital during this period to protect the operated area against pressure and infections.  </w:t>
      </w:r>
    </w:p>
    <w:p w:rsidR="0090119A" w:rsidRPr="0093137F" w:rsidRDefault="0090119A" w:rsidP="00612F1A">
      <w:pPr>
        <w:rPr>
          <w:lang w:val="en-GB"/>
        </w:rPr>
      </w:pPr>
      <w:r w:rsidRPr="0093137F">
        <w:rPr>
          <w:lang w:val="en-GB"/>
        </w:rPr>
        <w:t>Normally an antibiotic is administered such as amoxicillin or cotrimoxazol during one week to prevent infections.</w:t>
      </w:r>
    </w:p>
    <w:p w:rsidR="0090119A" w:rsidRPr="0093137F" w:rsidRDefault="0090119A" w:rsidP="0090119A">
      <w:pPr>
        <w:jc w:val="both"/>
        <w:rPr>
          <w:lang w:val="en-GB"/>
        </w:rPr>
      </w:pPr>
      <w:r w:rsidRPr="0093137F">
        <w:rPr>
          <w:lang w:val="en-GB"/>
        </w:rPr>
        <w:t xml:space="preserve">When the patient is discharged, she is advised not to have sexual intercourse during a period of 2 months. Should the patient become pregnant, she should organise to be taken to a hospital where the baby can be delivered via a caesarean section to avoid damage to repair and recurrence of VVF. </w:t>
      </w:r>
    </w:p>
    <w:p w:rsidR="0090119A" w:rsidRPr="0093137F" w:rsidRDefault="0090119A" w:rsidP="0090119A">
      <w:pPr>
        <w:jc w:val="both"/>
        <w:rPr>
          <w:lang w:val="en-GB"/>
        </w:rPr>
      </w:pPr>
    </w:p>
    <w:p w:rsidR="0090119A" w:rsidRPr="0093137F" w:rsidRDefault="0090119A" w:rsidP="0090119A">
      <w:pPr>
        <w:jc w:val="both"/>
        <w:rPr>
          <w:lang w:val="en-GB"/>
        </w:rPr>
      </w:pPr>
    </w:p>
    <w:p w:rsidR="0090119A" w:rsidRPr="0093137F" w:rsidRDefault="0090119A" w:rsidP="0090119A">
      <w:pPr>
        <w:jc w:val="both"/>
        <w:rPr>
          <w:lang w:val="en-GB"/>
        </w:rPr>
      </w:pPr>
    </w:p>
    <w:p w:rsidR="0090119A" w:rsidRPr="0093137F" w:rsidRDefault="0090119A" w:rsidP="0090119A">
      <w:pPr>
        <w:jc w:val="both"/>
        <w:rPr>
          <w:lang w:val="en-GB"/>
        </w:rPr>
      </w:pPr>
    </w:p>
    <w:p w:rsidR="0090119A" w:rsidRPr="0093137F" w:rsidRDefault="0090119A" w:rsidP="0090119A">
      <w:pPr>
        <w:jc w:val="both"/>
        <w:rPr>
          <w:lang w:val="en-GB"/>
        </w:rPr>
      </w:pPr>
    </w:p>
    <w:p w:rsidR="0090119A" w:rsidRPr="0093137F" w:rsidRDefault="0090119A" w:rsidP="0090119A">
      <w:pPr>
        <w:jc w:val="both"/>
        <w:rPr>
          <w:lang w:val="en-GB"/>
        </w:rPr>
      </w:pPr>
    </w:p>
    <w:p w:rsidR="0090119A" w:rsidRDefault="0090119A" w:rsidP="0090119A">
      <w:pPr>
        <w:jc w:val="both"/>
        <w:rPr>
          <w:lang w:val="en-GB"/>
        </w:rPr>
      </w:pPr>
    </w:p>
    <w:p w:rsidR="009D6AAB" w:rsidRPr="0093137F" w:rsidRDefault="009D6AAB" w:rsidP="0090119A">
      <w:pPr>
        <w:jc w:val="both"/>
        <w:rPr>
          <w:lang w:val="en-GB"/>
        </w:rPr>
      </w:pPr>
    </w:p>
    <w:p w:rsidR="0090119A" w:rsidRPr="00612F1A" w:rsidRDefault="00612F1A" w:rsidP="00612F1A">
      <w:pPr>
        <w:pStyle w:val="ChapterHeading"/>
        <w:rPr>
          <w:sz w:val="48"/>
          <w:szCs w:val="48"/>
          <w:lang w:val="en-GB"/>
        </w:rPr>
      </w:pPr>
      <w:bookmarkStart w:id="63" w:name="_Toc289433918"/>
      <w:r w:rsidRPr="00612F1A">
        <w:rPr>
          <w:sz w:val="48"/>
          <w:szCs w:val="48"/>
          <w:lang w:val="en-GB"/>
        </w:rPr>
        <w:lastRenderedPageBreak/>
        <w:t>Chapter 3: Surgical Repair of Recto-Vaginal Fistulae (RVF)</w:t>
      </w:r>
      <w:bookmarkEnd w:id="63"/>
    </w:p>
    <w:p w:rsidR="0090119A" w:rsidRPr="0093137F" w:rsidRDefault="0090119A" w:rsidP="00612F1A">
      <w:pPr>
        <w:rPr>
          <w:lang w:val="en-GB"/>
        </w:rPr>
      </w:pPr>
      <w:r w:rsidRPr="0093137F">
        <w:rPr>
          <w:lang w:val="en-GB"/>
        </w:rPr>
        <w:t>As mentioned before, RVF tend to form fairly high in vagina, since these are caused by the compression of the soft parts between the head of the foetus and the sacral promontory. There can be RVF formation in the lower half of the vagina and even third-degree perineal lacerations, generally due to tears in the soft tissue caused by the passage of the head or caused by extraction manoeuvres.</w:t>
      </w:r>
    </w:p>
    <w:p w:rsidR="0090119A" w:rsidRPr="0093137F" w:rsidRDefault="0090119A" w:rsidP="00612F1A">
      <w:pPr>
        <w:rPr>
          <w:lang w:val="en-GB"/>
        </w:rPr>
      </w:pPr>
      <w:r w:rsidRPr="0093137F">
        <w:rPr>
          <w:lang w:val="en-GB"/>
        </w:rPr>
        <w:t>Its repair cannot be carried out without first clearing the RVF of the faecal bacterial contamination. To achieve this, a colostomy must be performed beforehand in the left transverse colon or in the sigmoid colon. The easiest and fastest is the left transverse colon.</w:t>
      </w:r>
    </w:p>
    <w:p w:rsidR="0090119A" w:rsidRPr="0093137F" w:rsidRDefault="0090119A" w:rsidP="00612F1A">
      <w:pPr>
        <w:rPr>
          <w:lang w:val="en-GB"/>
        </w:rPr>
      </w:pPr>
      <w:r w:rsidRPr="0093137F">
        <w:rPr>
          <w:lang w:val="en-GB"/>
        </w:rPr>
        <w:t>Once the vagina is cleaned, a RVF repair may be scheduled.</w:t>
      </w:r>
    </w:p>
    <w:p w:rsidR="0090119A" w:rsidRPr="0093137F" w:rsidRDefault="0090119A" w:rsidP="00612F1A">
      <w:pPr>
        <w:rPr>
          <w:lang w:val="en-GB"/>
        </w:rPr>
      </w:pPr>
      <w:r w:rsidRPr="0093137F">
        <w:rPr>
          <w:lang w:val="en-GB"/>
        </w:rPr>
        <w:t xml:space="preserve">It is advisable to conduct the closure of the RVF and the VVF during the same operating session.  Normally we begin with the RVF, because the prior dissection of the lower vaginal plane, to mobilise the vaginal and rectal walls of the RVF, creates the most beneficial condition of viewing the operating field, as well as in the region of the VVF. </w:t>
      </w:r>
    </w:p>
    <w:p w:rsidR="0090119A" w:rsidRPr="0093137F" w:rsidRDefault="0090119A" w:rsidP="00612F1A">
      <w:pPr>
        <w:rPr>
          <w:lang w:val="en-GB"/>
        </w:rPr>
      </w:pPr>
      <w:r w:rsidRPr="0093137F">
        <w:rPr>
          <w:lang w:val="en-GB"/>
        </w:rPr>
        <w:t xml:space="preserve">However, it is best to begin with the recto-vaginal mobilisation, to benefit from the good visibility to repair the VVF and, thereafter, complete the operation with the repair of the RVF. Other times it is more convenient to close the RVF completely before proceeding to the VVF. </w:t>
      </w:r>
    </w:p>
    <w:p w:rsidR="0090119A" w:rsidRPr="0093137F" w:rsidRDefault="0090119A" w:rsidP="00612F1A">
      <w:pPr>
        <w:rPr>
          <w:lang w:val="en-GB"/>
        </w:rPr>
      </w:pPr>
      <w:r w:rsidRPr="0093137F">
        <w:rPr>
          <w:lang w:val="en-GB"/>
        </w:rPr>
        <w:t xml:space="preserve">The basic principles are the same: </w:t>
      </w:r>
    </w:p>
    <w:p w:rsidR="0090119A" w:rsidRPr="0093137F" w:rsidRDefault="0090119A" w:rsidP="00DA0DAA">
      <w:pPr>
        <w:numPr>
          <w:ilvl w:val="0"/>
          <w:numId w:val="11"/>
        </w:numPr>
        <w:rPr>
          <w:lang w:val="en-GB"/>
        </w:rPr>
      </w:pPr>
      <w:r w:rsidRPr="0093137F">
        <w:rPr>
          <w:lang w:val="en-GB"/>
        </w:rPr>
        <w:t xml:space="preserve">Introverting suture; </w:t>
      </w:r>
    </w:p>
    <w:p w:rsidR="0090119A" w:rsidRPr="0093137F" w:rsidRDefault="0090119A" w:rsidP="00DA0DAA">
      <w:pPr>
        <w:numPr>
          <w:ilvl w:val="0"/>
          <w:numId w:val="11"/>
        </w:numPr>
        <w:rPr>
          <w:lang w:val="en-GB"/>
        </w:rPr>
      </w:pPr>
      <w:r w:rsidRPr="0093137F">
        <w:rPr>
          <w:lang w:val="en-GB"/>
        </w:rPr>
        <w:t>Suture without tension.</w:t>
      </w:r>
    </w:p>
    <w:p w:rsidR="0090119A" w:rsidRPr="0093137F" w:rsidRDefault="0090119A" w:rsidP="00DA0DAA">
      <w:pPr>
        <w:pStyle w:val="Heading2"/>
        <w:numPr>
          <w:ilvl w:val="0"/>
          <w:numId w:val="15"/>
        </w:numPr>
        <w:rPr>
          <w:lang w:val="en-GB"/>
        </w:rPr>
      </w:pPr>
      <w:bookmarkStart w:id="64" w:name="_Toc289433919"/>
      <w:r w:rsidRPr="0093137F">
        <w:rPr>
          <w:lang w:val="en-GB"/>
        </w:rPr>
        <w:t>High RVF</w:t>
      </w:r>
      <w:bookmarkEnd w:id="64"/>
      <w:r w:rsidRPr="0093137F">
        <w:rPr>
          <w:lang w:val="en-GB"/>
        </w:rPr>
        <w:t xml:space="preserve"> </w:t>
      </w:r>
    </w:p>
    <w:p w:rsidR="0090119A" w:rsidRPr="0093137F" w:rsidRDefault="0090119A" w:rsidP="00D00302">
      <w:pPr>
        <w:rPr>
          <w:lang w:val="en-GB"/>
        </w:rPr>
      </w:pPr>
      <w:r w:rsidRPr="0093137F">
        <w:rPr>
          <w:lang w:val="en-GB"/>
        </w:rPr>
        <w:t xml:space="preserve"> High RVF present the difficulty of mobilisation of the vaginal plane. Begin with a distal north-south incision that reaches the vaginal-rectral cleavage plane and has a length of approximately 2 cm. In the lower part of the incision it is easier to enter the cleavage plane with the tip of the scissors and, gradually separate the two planes in the entire circumference of the RVF. The electrocoagulator must always be on hand to maintain an efficient haemostasis.   </w:t>
      </w:r>
    </w:p>
    <w:p w:rsidR="0090119A" w:rsidRPr="0093137F" w:rsidRDefault="0090119A" w:rsidP="00D00302">
      <w:pPr>
        <w:rPr>
          <w:lang w:val="en-GB"/>
        </w:rPr>
      </w:pPr>
      <w:r w:rsidRPr="0093137F">
        <w:rPr>
          <w:lang w:val="en-GB"/>
        </w:rPr>
        <w:t xml:space="preserve">Once the rectal orifice has been separated in its entire circumference, continue the separation on the cleavage plane, until the margins of the rectal wall may be approximated without any tension. </w:t>
      </w:r>
    </w:p>
    <w:p w:rsidR="0090119A" w:rsidRPr="0093137F" w:rsidRDefault="0090119A" w:rsidP="00D00302">
      <w:pPr>
        <w:rPr>
          <w:lang w:val="en-GB"/>
        </w:rPr>
      </w:pPr>
      <w:r w:rsidRPr="0093137F">
        <w:rPr>
          <w:lang w:val="en-GB"/>
        </w:rPr>
        <w:t>At times, some skills or “tricks” may be used to facilitate the mobilisation.</w:t>
      </w:r>
    </w:p>
    <w:p w:rsidR="0090119A" w:rsidRDefault="0090119A" w:rsidP="00DA0DAA">
      <w:pPr>
        <w:numPr>
          <w:ilvl w:val="0"/>
          <w:numId w:val="12"/>
        </w:numPr>
        <w:rPr>
          <w:lang w:val="en-GB"/>
        </w:rPr>
      </w:pPr>
      <w:r w:rsidRPr="0093137F">
        <w:rPr>
          <w:lang w:val="en-GB"/>
        </w:rPr>
        <w:t xml:space="preserve">The distal margin of the RVF may be retracted with a finger inserted in the rectum or by means of a small Farabeuf retractor.  </w:t>
      </w:r>
    </w:p>
    <w:p w:rsidR="002D3CF1" w:rsidRDefault="002D3CF1" w:rsidP="002D3CF1">
      <w:pPr>
        <w:rPr>
          <w:lang w:val="en-GB"/>
        </w:rPr>
      </w:pPr>
    </w:p>
    <w:p w:rsidR="002D3CF1" w:rsidRDefault="002D3CF1" w:rsidP="002D3CF1">
      <w:pPr>
        <w:rPr>
          <w:lang w:val="en-GB"/>
        </w:rPr>
      </w:pPr>
    </w:p>
    <w:p w:rsidR="002D3CF1" w:rsidRDefault="002D3CF1" w:rsidP="002D3CF1">
      <w:pPr>
        <w:rPr>
          <w:lang w:val="en-GB"/>
        </w:rPr>
      </w:pPr>
    </w:p>
    <w:p w:rsidR="002D3CF1" w:rsidRPr="0093137F" w:rsidRDefault="002D3CF1" w:rsidP="002D3CF1">
      <w:pPr>
        <w:rPr>
          <w:lang w:val="en-GB"/>
        </w:rPr>
      </w:pPr>
    </w:p>
    <w:p w:rsidR="0090119A" w:rsidRPr="0093137F" w:rsidRDefault="00EB1816" w:rsidP="002D3CF1">
      <w:pPr>
        <w:pStyle w:val="Figurecaption"/>
        <w:jc w:val="center"/>
        <w:rPr>
          <w:lang w:val="en-GB"/>
        </w:rPr>
      </w:pPr>
      <w:bookmarkStart w:id="65" w:name="_Toc290534054"/>
      <w:r>
        <w:rPr>
          <w:lang w:val="en-GB"/>
        </w:rPr>
        <w:t xml:space="preserve">Fig 31: </w:t>
      </w:r>
      <w:r w:rsidRPr="0093137F">
        <w:rPr>
          <w:lang w:val="en-GB"/>
        </w:rPr>
        <w:t>Traction with finger in rectum</w:t>
      </w:r>
      <w:bookmarkEnd w:id="65"/>
    </w:p>
    <w:p w:rsidR="0090119A" w:rsidRPr="0093137F" w:rsidRDefault="004A7284" w:rsidP="00031B1C">
      <w:pPr>
        <w:jc w:val="center"/>
        <w:rPr>
          <w:lang w:val="en-GB"/>
        </w:rPr>
      </w:pPr>
      <w:r>
        <w:rPr>
          <w:noProof/>
          <w:lang w:eastAsia="en-ZA"/>
        </w:rPr>
        <w:lastRenderedPageBreak/>
        <w:drawing>
          <wp:inline distT="0" distB="0" distL="0" distR="0">
            <wp:extent cx="1666875" cy="2266950"/>
            <wp:effectExtent l="19050" t="0" r="9525" b="0"/>
            <wp:docPr id="36" name="Picture 36" descr="FR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V 1"/>
                    <pic:cNvPicPr>
                      <a:picLocks noChangeAspect="1" noChangeArrowheads="1"/>
                    </pic:cNvPicPr>
                  </pic:nvPicPr>
                  <pic:blipFill>
                    <a:blip r:embed="rId59"/>
                    <a:srcRect/>
                    <a:stretch>
                      <a:fillRect/>
                    </a:stretch>
                  </pic:blipFill>
                  <pic:spPr bwMode="auto">
                    <a:xfrm>
                      <a:off x="0" y="0"/>
                      <a:ext cx="1666875" cy="2266950"/>
                    </a:xfrm>
                    <a:prstGeom prst="rect">
                      <a:avLst/>
                    </a:prstGeom>
                    <a:noFill/>
                    <a:ln w="9525">
                      <a:noFill/>
                      <a:miter lim="800000"/>
                      <a:headEnd/>
                      <a:tailEnd/>
                    </a:ln>
                  </pic:spPr>
                </pic:pic>
              </a:graphicData>
            </a:graphic>
          </wp:inline>
        </w:drawing>
      </w:r>
    </w:p>
    <w:p w:rsidR="00EB1816" w:rsidRDefault="00EB1816" w:rsidP="002D3CF1">
      <w:pPr>
        <w:pStyle w:val="Figurecaption"/>
        <w:jc w:val="center"/>
        <w:rPr>
          <w:color w:val="0000FF"/>
          <w:lang w:val="en-GB"/>
        </w:rPr>
      </w:pPr>
      <w:bookmarkStart w:id="66" w:name="_Toc290534055"/>
      <w:r>
        <w:rPr>
          <w:lang w:val="en-GB"/>
        </w:rPr>
        <w:t>Fig 32: T</w:t>
      </w:r>
      <w:r w:rsidRPr="0093137F">
        <w:rPr>
          <w:lang w:val="en-GB"/>
        </w:rPr>
        <w:t>raction with small retractor</w:t>
      </w:r>
      <w:bookmarkEnd w:id="66"/>
    </w:p>
    <w:p w:rsidR="00EB1816" w:rsidRDefault="004A7284" w:rsidP="002A308E">
      <w:pPr>
        <w:jc w:val="center"/>
        <w:rPr>
          <w:b/>
          <w:color w:val="0000FF"/>
          <w:lang w:val="en-GB"/>
        </w:rPr>
      </w:pPr>
      <w:r>
        <w:rPr>
          <w:b/>
          <w:noProof/>
          <w:color w:val="0000FF"/>
          <w:lang w:eastAsia="en-ZA"/>
        </w:rPr>
        <w:drawing>
          <wp:inline distT="0" distB="0" distL="0" distR="0">
            <wp:extent cx="1657350" cy="2047875"/>
            <wp:effectExtent l="19050" t="0" r="0" b="0"/>
            <wp:docPr id="37" name="Picture 37" descr="FR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V 2"/>
                    <pic:cNvPicPr>
                      <a:picLocks noChangeAspect="1" noChangeArrowheads="1"/>
                    </pic:cNvPicPr>
                  </pic:nvPicPr>
                  <pic:blipFill>
                    <a:blip r:embed="rId60"/>
                    <a:srcRect/>
                    <a:stretch>
                      <a:fillRect/>
                    </a:stretch>
                  </pic:blipFill>
                  <pic:spPr bwMode="auto">
                    <a:xfrm rot="-21600000">
                      <a:off x="0" y="0"/>
                      <a:ext cx="1657350" cy="2047875"/>
                    </a:xfrm>
                    <a:prstGeom prst="rect">
                      <a:avLst/>
                    </a:prstGeom>
                    <a:noFill/>
                    <a:ln w="9525">
                      <a:noFill/>
                      <a:miter lim="800000"/>
                      <a:headEnd/>
                      <a:tailEnd/>
                    </a:ln>
                  </pic:spPr>
                </pic:pic>
              </a:graphicData>
            </a:graphic>
          </wp:inline>
        </w:drawing>
      </w:r>
    </w:p>
    <w:p w:rsidR="00EB1816" w:rsidRDefault="00EB1816" w:rsidP="0090119A">
      <w:pPr>
        <w:ind w:left="360"/>
        <w:jc w:val="both"/>
        <w:rPr>
          <w:b/>
          <w:color w:val="0000FF"/>
          <w:lang w:val="en-GB"/>
        </w:rPr>
      </w:pPr>
    </w:p>
    <w:p w:rsidR="0090119A" w:rsidRPr="0093137F" w:rsidRDefault="0090119A" w:rsidP="002D3CF1">
      <w:pPr>
        <w:spacing w:after="0"/>
        <w:jc w:val="both"/>
        <w:rPr>
          <w:lang w:val="en-GB"/>
        </w:rPr>
      </w:pPr>
      <w:r w:rsidRPr="0093137F">
        <w:rPr>
          <w:lang w:val="en-GB"/>
        </w:rPr>
        <w:t xml:space="preserve">The margin between the RVF and the posterior fornix may be opened by deliberately entering in the end of the pouch of Douglas, to retract down the rectal wall without obstacles.  </w:t>
      </w:r>
    </w:p>
    <w:p w:rsidR="002D3CF1" w:rsidRPr="0093137F" w:rsidRDefault="002D3CF1" w:rsidP="00B15536">
      <w:pPr>
        <w:pStyle w:val="Figurecaption"/>
        <w:jc w:val="center"/>
        <w:rPr>
          <w:lang w:val="en-GB"/>
        </w:rPr>
      </w:pPr>
      <w:bookmarkStart w:id="67" w:name="_Toc290534056"/>
      <w:r>
        <w:rPr>
          <w:lang w:val="en-GB"/>
        </w:rPr>
        <w:t xml:space="preserve">Fig 33: </w:t>
      </w:r>
      <w:r w:rsidRPr="0093137F">
        <w:rPr>
          <w:lang w:val="en-GB"/>
        </w:rPr>
        <w:t>Opening of Douglas</w:t>
      </w:r>
      <w:bookmarkEnd w:id="67"/>
    </w:p>
    <w:p w:rsidR="0090119A" w:rsidRPr="0093137F" w:rsidRDefault="004A7284" w:rsidP="002A308E">
      <w:pPr>
        <w:jc w:val="center"/>
        <w:rPr>
          <w:lang w:val="en-GB"/>
        </w:rPr>
      </w:pPr>
      <w:r>
        <w:rPr>
          <w:noProof/>
          <w:lang w:eastAsia="en-ZA"/>
        </w:rPr>
        <w:drawing>
          <wp:inline distT="0" distB="0" distL="0" distR="0">
            <wp:extent cx="1790700" cy="2400300"/>
            <wp:effectExtent l="19050" t="0" r="0" b="0"/>
            <wp:docPr id="38" name="Picture 38" descr="FR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V 3"/>
                    <pic:cNvPicPr>
                      <a:picLocks noChangeAspect="1" noChangeArrowheads="1"/>
                    </pic:cNvPicPr>
                  </pic:nvPicPr>
                  <pic:blipFill>
                    <a:blip r:embed="rId61"/>
                    <a:srcRect/>
                    <a:stretch>
                      <a:fillRect/>
                    </a:stretch>
                  </pic:blipFill>
                  <pic:spPr bwMode="auto">
                    <a:xfrm>
                      <a:off x="0" y="0"/>
                      <a:ext cx="1790700" cy="2400300"/>
                    </a:xfrm>
                    <a:prstGeom prst="rect">
                      <a:avLst/>
                    </a:prstGeom>
                    <a:noFill/>
                    <a:ln w="9525">
                      <a:noFill/>
                      <a:miter lim="800000"/>
                      <a:headEnd/>
                      <a:tailEnd/>
                    </a:ln>
                  </pic:spPr>
                </pic:pic>
              </a:graphicData>
            </a:graphic>
          </wp:inline>
        </w:drawing>
      </w:r>
    </w:p>
    <w:p w:rsidR="00B15536" w:rsidRDefault="00B15536" w:rsidP="00007DCF">
      <w:pPr>
        <w:rPr>
          <w:lang w:val="en-GB"/>
        </w:rPr>
      </w:pPr>
    </w:p>
    <w:p w:rsidR="00DB5CD6" w:rsidRDefault="00DB5CD6" w:rsidP="00B15536">
      <w:pPr>
        <w:pStyle w:val="Figurecaption"/>
        <w:jc w:val="center"/>
        <w:rPr>
          <w:lang w:val="en-GB"/>
        </w:rPr>
      </w:pPr>
    </w:p>
    <w:p w:rsidR="00B15536" w:rsidRDefault="00B15536" w:rsidP="00B15536">
      <w:pPr>
        <w:pStyle w:val="Figurecaption"/>
        <w:jc w:val="center"/>
        <w:rPr>
          <w:lang w:val="en-GB"/>
        </w:rPr>
      </w:pPr>
      <w:bookmarkStart w:id="68" w:name="_Toc290534057"/>
      <w:r>
        <w:rPr>
          <w:lang w:val="en-GB"/>
        </w:rPr>
        <w:lastRenderedPageBreak/>
        <w:t>Fig 34:</w:t>
      </w:r>
      <w:r w:rsidRPr="0093137F">
        <w:rPr>
          <w:lang w:val="en-GB"/>
        </w:rPr>
        <w:t xml:space="preserve"> Traction to the bottom of the rectal wall and suture</w:t>
      </w:r>
      <w:bookmarkEnd w:id="68"/>
    </w:p>
    <w:p w:rsidR="00B15536" w:rsidRDefault="004A7284" w:rsidP="00B15536">
      <w:pPr>
        <w:jc w:val="center"/>
        <w:rPr>
          <w:lang w:val="en-GB"/>
        </w:rPr>
      </w:pPr>
      <w:r>
        <w:rPr>
          <w:noProof/>
          <w:lang w:eastAsia="en-ZA"/>
        </w:rPr>
        <w:drawing>
          <wp:inline distT="0" distB="0" distL="0" distR="0">
            <wp:extent cx="1866900" cy="2314575"/>
            <wp:effectExtent l="19050" t="0" r="0" b="0"/>
            <wp:docPr id="39" name="Picture 39" descr="FR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V 4"/>
                    <pic:cNvPicPr>
                      <a:picLocks noChangeAspect="1" noChangeArrowheads="1"/>
                    </pic:cNvPicPr>
                  </pic:nvPicPr>
                  <pic:blipFill>
                    <a:blip r:embed="rId62"/>
                    <a:srcRect/>
                    <a:stretch>
                      <a:fillRect/>
                    </a:stretch>
                  </pic:blipFill>
                  <pic:spPr bwMode="auto">
                    <a:xfrm>
                      <a:off x="0" y="0"/>
                      <a:ext cx="1866900" cy="2314575"/>
                    </a:xfrm>
                    <a:prstGeom prst="rect">
                      <a:avLst/>
                    </a:prstGeom>
                    <a:noFill/>
                    <a:ln w="9525">
                      <a:noFill/>
                      <a:miter lim="800000"/>
                      <a:headEnd/>
                      <a:tailEnd/>
                    </a:ln>
                  </pic:spPr>
                </pic:pic>
              </a:graphicData>
            </a:graphic>
          </wp:inline>
        </w:drawing>
      </w:r>
    </w:p>
    <w:p w:rsidR="00B15536" w:rsidRDefault="00B15536" w:rsidP="00007DCF">
      <w:pPr>
        <w:rPr>
          <w:lang w:val="en-GB"/>
        </w:rPr>
      </w:pPr>
    </w:p>
    <w:p w:rsidR="0090119A" w:rsidRDefault="0090119A" w:rsidP="00007DCF">
      <w:pPr>
        <w:rPr>
          <w:lang w:val="en-GB"/>
        </w:rPr>
      </w:pPr>
      <w:r w:rsidRPr="0093137F">
        <w:rPr>
          <w:lang w:val="en-GB"/>
        </w:rPr>
        <w:t>The rectal wall may be fixed to the vaginal margins in such a way as to substitute the vaginal wall when the latter is not enough.</w:t>
      </w:r>
    </w:p>
    <w:p w:rsidR="00DD5077" w:rsidRPr="0093137F" w:rsidRDefault="00DD5077" w:rsidP="00DD5077">
      <w:pPr>
        <w:pStyle w:val="Figurecaption"/>
        <w:jc w:val="center"/>
        <w:rPr>
          <w:lang w:val="en-GB"/>
        </w:rPr>
      </w:pPr>
      <w:bookmarkStart w:id="69" w:name="_Toc290534058"/>
      <w:r>
        <w:rPr>
          <w:lang w:val="en-GB"/>
        </w:rPr>
        <w:t>Fig 35: Vaginal margins sutured to rectal wall</w:t>
      </w:r>
      <w:bookmarkEnd w:id="69"/>
    </w:p>
    <w:p w:rsidR="0090119A" w:rsidRPr="0093137F" w:rsidRDefault="004A7284" w:rsidP="0090119A">
      <w:pPr>
        <w:jc w:val="center"/>
        <w:rPr>
          <w:lang w:val="en-GB"/>
        </w:rPr>
      </w:pPr>
      <w:r>
        <w:rPr>
          <w:noProof/>
          <w:lang w:eastAsia="en-ZA"/>
        </w:rPr>
        <w:drawing>
          <wp:inline distT="0" distB="0" distL="0" distR="0">
            <wp:extent cx="2047875" cy="2628900"/>
            <wp:effectExtent l="19050" t="0" r="9525" b="0"/>
            <wp:docPr id="40" name="Picture 40" descr="FR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V 5"/>
                    <pic:cNvPicPr>
                      <a:picLocks noChangeAspect="1" noChangeArrowheads="1"/>
                    </pic:cNvPicPr>
                  </pic:nvPicPr>
                  <pic:blipFill>
                    <a:blip r:embed="rId63"/>
                    <a:srcRect/>
                    <a:stretch>
                      <a:fillRect/>
                    </a:stretch>
                  </pic:blipFill>
                  <pic:spPr bwMode="auto">
                    <a:xfrm>
                      <a:off x="0" y="0"/>
                      <a:ext cx="2047875" cy="2628900"/>
                    </a:xfrm>
                    <a:prstGeom prst="rect">
                      <a:avLst/>
                    </a:prstGeom>
                    <a:noFill/>
                    <a:ln w="9525">
                      <a:noFill/>
                      <a:miter lim="800000"/>
                      <a:headEnd/>
                      <a:tailEnd/>
                    </a:ln>
                  </pic:spPr>
                </pic:pic>
              </a:graphicData>
            </a:graphic>
          </wp:inline>
        </w:drawing>
      </w:r>
    </w:p>
    <w:p w:rsidR="00A8718C" w:rsidRDefault="00A8718C" w:rsidP="00DD5077">
      <w:pPr>
        <w:rPr>
          <w:lang w:val="en-GB"/>
        </w:rPr>
      </w:pPr>
    </w:p>
    <w:p w:rsidR="0090119A" w:rsidRPr="0093137F" w:rsidRDefault="0090119A" w:rsidP="00DD5077">
      <w:pPr>
        <w:rPr>
          <w:lang w:val="en-GB"/>
        </w:rPr>
      </w:pPr>
      <w:r w:rsidRPr="0093137F">
        <w:rPr>
          <w:lang w:val="en-GB"/>
        </w:rPr>
        <w:t>The vaginal margins are sutured to the rectal wall, which constitute the new vaginal plane</w:t>
      </w:r>
      <w:r w:rsidR="00995A6D">
        <w:rPr>
          <w:lang w:val="en-GB"/>
        </w:rPr>
        <w:t>.</w:t>
      </w:r>
      <w:r w:rsidRPr="0093137F">
        <w:rPr>
          <w:lang w:val="en-GB"/>
        </w:rPr>
        <w:t xml:space="preserve"> </w:t>
      </w:r>
    </w:p>
    <w:p w:rsidR="0090119A" w:rsidRPr="0093137F" w:rsidRDefault="0090119A" w:rsidP="00DA0DAA">
      <w:pPr>
        <w:pStyle w:val="Heading2"/>
        <w:numPr>
          <w:ilvl w:val="0"/>
          <w:numId w:val="15"/>
        </w:numPr>
        <w:rPr>
          <w:lang w:val="en-GB"/>
        </w:rPr>
      </w:pPr>
      <w:bookmarkStart w:id="70" w:name="_Toc289433920"/>
      <w:r w:rsidRPr="0093137F">
        <w:rPr>
          <w:lang w:val="en-GB"/>
        </w:rPr>
        <w:t xml:space="preserve">Low </w:t>
      </w:r>
      <w:r w:rsidRPr="00007DCF">
        <w:t>RVF</w:t>
      </w:r>
      <w:bookmarkEnd w:id="70"/>
      <w:r w:rsidRPr="0093137F">
        <w:rPr>
          <w:lang w:val="en-GB"/>
        </w:rPr>
        <w:t xml:space="preserve"> </w:t>
      </w:r>
    </w:p>
    <w:p w:rsidR="0090119A" w:rsidRPr="0093137F" w:rsidRDefault="0090119A" w:rsidP="00007DCF">
      <w:pPr>
        <w:rPr>
          <w:lang w:val="en-GB"/>
        </w:rPr>
      </w:pPr>
      <w:r w:rsidRPr="0093137F">
        <w:rPr>
          <w:lang w:val="en-GB"/>
        </w:rPr>
        <w:t xml:space="preserve">The low RVF may be treated by separating the vaginal and rectal walls, following north-south incisions that reach the cleavage plane and continuing with the introverting suture and without tension.  </w:t>
      </w:r>
    </w:p>
    <w:p w:rsidR="0090119A" w:rsidRDefault="0090119A" w:rsidP="00007DCF">
      <w:pPr>
        <w:rPr>
          <w:lang w:val="en-GB"/>
        </w:rPr>
      </w:pPr>
      <w:r w:rsidRPr="0093137F">
        <w:rPr>
          <w:lang w:val="en-GB"/>
        </w:rPr>
        <w:t xml:space="preserve">In certain cases close to the anus it may be easier to convert the RVF into a third-degree perineal laceration and proceed with its repair with the well exposed tissues in front. </w:t>
      </w:r>
    </w:p>
    <w:p w:rsidR="00CC4E2C" w:rsidRDefault="00CC4E2C" w:rsidP="00007DCF">
      <w:pPr>
        <w:rPr>
          <w:lang w:val="en-GB"/>
        </w:rPr>
      </w:pPr>
    </w:p>
    <w:p w:rsidR="00CC4E2C" w:rsidRDefault="00CC4E2C" w:rsidP="00007DCF">
      <w:pPr>
        <w:rPr>
          <w:lang w:val="en-GB"/>
        </w:rPr>
      </w:pPr>
    </w:p>
    <w:p w:rsidR="00DB5CD6" w:rsidRDefault="00DB5CD6" w:rsidP="00007DCF">
      <w:pPr>
        <w:rPr>
          <w:lang w:val="en-GB"/>
        </w:rPr>
      </w:pPr>
    </w:p>
    <w:p w:rsidR="00995A6D" w:rsidRPr="0093137F" w:rsidRDefault="00995A6D" w:rsidP="00295332">
      <w:pPr>
        <w:pStyle w:val="Figurecaption"/>
        <w:spacing w:before="120"/>
        <w:jc w:val="center"/>
        <w:rPr>
          <w:lang w:val="en-GB"/>
        </w:rPr>
      </w:pPr>
      <w:bookmarkStart w:id="71" w:name="_Toc290534059"/>
      <w:r>
        <w:rPr>
          <w:lang w:val="en-GB"/>
        </w:rPr>
        <w:lastRenderedPageBreak/>
        <w:t xml:space="preserve">Fig 36: </w:t>
      </w:r>
      <w:r w:rsidRPr="0093137F">
        <w:rPr>
          <w:lang w:val="en-GB"/>
        </w:rPr>
        <w:t>A probe is passed through the RVF</w:t>
      </w:r>
      <w:bookmarkEnd w:id="71"/>
    </w:p>
    <w:p w:rsidR="0090119A" w:rsidRPr="0093137F" w:rsidRDefault="004A7284" w:rsidP="00CC4E2C">
      <w:pPr>
        <w:jc w:val="center"/>
        <w:rPr>
          <w:lang w:val="en-GB"/>
        </w:rPr>
      </w:pPr>
      <w:r>
        <w:rPr>
          <w:noProof/>
          <w:lang w:eastAsia="en-ZA"/>
        </w:rPr>
        <w:drawing>
          <wp:inline distT="0" distB="0" distL="0" distR="0">
            <wp:extent cx="1685925" cy="2505075"/>
            <wp:effectExtent l="19050" t="0" r="9525" b="0"/>
            <wp:docPr id="41" name="Picture 41" descr="FR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V 5"/>
                    <pic:cNvPicPr>
                      <a:picLocks noChangeAspect="1" noChangeArrowheads="1"/>
                    </pic:cNvPicPr>
                  </pic:nvPicPr>
                  <pic:blipFill>
                    <a:blip r:embed="rId64"/>
                    <a:srcRect/>
                    <a:stretch>
                      <a:fillRect/>
                    </a:stretch>
                  </pic:blipFill>
                  <pic:spPr bwMode="auto">
                    <a:xfrm>
                      <a:off x="0" y="0"/>
                      <a:ext cx="1685925" cy="2505075"/>
                    </a:xfrm>
                    <a:prstGeom prst="rect">
                      <a:avLst/>
                    </a:prstGeom>
                    <a:noFill/>
                    <a:ln w="9525">
                      <a:noFill/>
                      <a:miter lim="800000"/>
                      <a:headEnd/>
                      <a:tailEnd/>
                    </a:ln>
                  </pic:spPr>
                </pic:pic>
              </a:graphicData>
            </a:graphic>
          </wp:inline>
        </w:drawing>
      </w:r>
    </w:p>
    <w:p w:rsidR="00995A6D" w:rsidRDefault="00995A6D" w:rsidP="0031567A">
      <w:pPr>
        <w:pStyle w:val="Figurecaption"/>
        <w:spacing w:before="240"/>
        <w:jc w:val="center"/>
        <w:rPr>
          <w:lang w:val="en-GB"/>
        </w:rPr>
      </w:pPr>
      <w:bookmarkStart w:id="72" w:name="_Toc290534060"/>
      <w:r>
        <w:rPr>
          <w:lang w:val="en-GB"/>
        </w:rPr>
        <w:t xml:space="preserve">Fig 37: </w:t>
      </w:r>
      <w:r w:rsidRPr="0093137F">
        <w:rPr>
          <w:lang w:val="en-GB"/>
        </w:rPr>
        <w:t>Probe on tension and incision of the septum</w:t>
      </w:r>
      <w:bookmarkEnd w:id="72"/>
    </w:p>
    <w:p w:rsidR="00995A6D" w:rsidRDefault="004A7284" w:rsidP="00CC4E2C">
      <w:pPr>
        <w:jc w:val="center"/>
        <w:rPr>
          <w:lang w:val="en-GB"/>
        </w:rPr>
      </w:pPr>
      <w:r>
        <w:rPr>
          <w:noProof/>
          <w:lang w:eastAsia="en-ZA"/>
        </w:rPr>
        <w:drawing>
          <wp:inline distT="0" distB="0" distL="0" distR="0">
            <wp:extent cx="1885950" cy="2428875"/>
            <wp:effectExtent l="19050" t="0" r="0" b="0"/>
            <wp:docPr id="42" name="Picture 42" descr="FRV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V 6"/>
                    <pic:cNvPicPr>
                      <a:picLocks noChangeAspect="1" noChangeArrowheads="1"/>
                    </pic:cNvPicPr>
                  </pic:nvPicPr>
                  <pic:blipFill>
                    <a:blip r:embed="rId65"/>
                    <a:srcRect/>
                    <a:stretch>
                      <a:fillRect/>
                    </a:stretch>
                  </pic:blipFill>
                  <pic:spPr bwMode="auto">
                    <a:xfrm>
                      <a:off x="0" y="0"/>
                      <a:ext cx="1885950" cy="2428875"/>
                    </a:xfrm>
                    <a:prstGeom prst="rect">
                      <a:avLst/>
                    </a:prstGeom>
                    <a:noFill/>
                    <a:ln w="9525">
                      <a:noFill/>
                      <a:miter lim="800000"/>
                      <a:headEnd/>
                      <a:tailEnd/>
                    </a:ln>
                  </pic:spPr>
                </pic:pic>
              </a:graphicData>
            </a:graphic>
          </wp:inline>
        </w:drawing>
      </w:r>
    </w:p>
    <w:p w:rsidR="002A308E" w:rsidRPr="0093137F" w:rsidRDefault="002A308E" w:rsidP="000A5C4D">
      <w:pPr>
        <w:pStyle w:val="Figurecaption"/>
        <w:spacing w:before="240"/>
        <w:jc w:val="center"/>
        <w:rPr>
          <w:lang w:val="en-GB"/>
        </w:rPr>
      </w:pPr>
      <w:bookmarkStart w:id="73" w:name="_Toc290534061"/>
      <w:r>
        <w:rPr>
          <w:lang w:val="en-GB"/>
        </w:rPr>
        <w:t xml:space="preserve">Fig 38: </w:t>
      </w:r>
      <w:r w:rsidRPr="0093137F">
        <w:rPr>
          <w:lang w:val="en-GB"/>
        </w:rPr>
        <w:t>RVF converted to a 3</w:t>
      </w:r>
      <w:r w:rsidRPr="0093137F">
        <w:rPr>
          <w:vertAlign w:val="superscript"/>
          <w:lang w:val="en-GB"/>
        </w:rPr>
        <w:t>rd</w:t>
      </w:r>
      <w:r w:rsidRPr="0093137F">
        <w:rPr>
          <w:lang w:val="en-GB"/>
        </w:rPr>
        <w:t xml:space="preserve"> degree perineal laceration</w:t>
      </w:r>
      <w:bookmarkEnd w:id="73"/>
    </w:p>
    <w:p w:rsidR="002A308E" w:rsidRDefault="004A7284" w:rsidP="002A308E">
      <w:pPr>
        <w:jc w:val="center"/>
        <w:rPr>
          <w:b/>
          <w:color w:val="0000FF"/>
          <w:lang w:val="en-GB"/>
        </w:rPr>
      </w:pPr>
      <w:r>
        <w:rPr>
          <w:b/>
          <w:noProof/>
          <w:color w:val="0000FF"/>
          <w:lang w:eastAsia="en-ZA"/>
        </w:rPr>
        <w:drawing>
          <wp:inline distT="0" distB="0" distL="0" distR="0">
            <wp:extent cx="1952625" cy="2638425"/>
            <wp:effectExtent l="19050" t="0" r="9525" b="0"/>
            <wp:docPr id="43" name="Picture 43" descr="FRV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V 7"/>
                    <pic:cNvPicPr>
                      <a:picLocks noChangeAspect="1" noChangeArrowheads="1"/>
                    </pic:cNvPicPr>
                  </pic:nvPicPr>
                  <pic:blipFill>
                    <a:blip r:embed="rId66"/>
                    <a:srcRect/>
                    <a:stretch>
                      <a:fillRect/>
                    </a:stretch>
                  </pic:blipFill>
                  <pic:spPr bwMode="auto">
                    <a:xfrm>
                      <a:off x="0" y="0"/>
                      <a:ext cx="1952625" cy="2638425"/>
                    </a:xfrm>
                    <a:prstGeom prst="rect">
                      <a:avLst/>
                    </a:prstGeom>
                    <a:noFill/>
                    <a:ln w="9525">
                      <a:noFill/>
                      <a:miter lim="800000"/>
                      <a:headEnd/>
                      <a:tailEnd/>
                    </a:ln>
                  </pic:spPr>
                </pic:pic>
              </a:graphicData>
            </a:graphic>
          </wp:inline>
        </w:drawing>
      </w:r>
    </w:p>
    <w:p w:rsidR="000A5C4D" w:rsidRDefault="000A5C4D" w:rsidP="002A308E">
      <w:pPr>
        <w:jc w:val="center"/>
        <w:rPr>
          <w:b/>
          <w:color w:val="0000FF"/>
          <w:lang w:val="en-GB"/>
        </w:rPr>
      </w:pPr>
    </w:p>
    <w:p w:rsidR="00995A6D" w:rsidRPr="0093137F" w:rsidRDefault="00995A6D" w:rsidP="00CC4E2C">
      <w:pPr>
        <w:pStyle w:val="Figurecaption"/>
        <w:jc w:val="center"/>
        <w:rPr>
          <w:lang w:val="en-GB"/>
        </w:rPr>
      </w:pPr>
      <w:bookmarkStart w:id="74" w:name="_Toc290534062"/>
      <w:r>
        <w:rPr>
          <w:lang w:val="en-GB"/>
        </w:rPr>
        <w:lastRenderedPageBreak/>
        <w:t xml:space="preserve">Fig </w:t>
      </w:r>
      <w:r w:rsidR="001808FF">
        <w:rPr>
          <w:lang w:val="en-GB"/>
        </w:rPr>
        <w:t>39</w:t>
      </w:r>
      <w:r>
        <w:rPr>
          <w:lang w:val="en-GB"/>
        </w:rPr>
        <w:t>:</w:t>
      </w:r>
      <w:r w:rsidRPr="0093137F">
        <w:rPr>
          <w:lang w:val="en-GB"/>
        </w:rPr>
        <w:t xml:space="preserve"> Recto-vaginal mobilisation</w:t>
      </w:r>
      <w:bookmarkEnd w:id="74"/>
    </w:p>
    <w:p w:rsidR="00CC4E2C" w:rsidRDefault="004A7284" w:rsidP="00CC4E2C">
      <w:pPr>
        <w:jc w:val="center"/>
        <w:rPr>
          <w:b/>
          <w:color w:val="0000FF"/>
          <w:lang w:val="en-GB"/>
        </w:rPr>
      </w:pPr>
      <w:r>
        <w:rPr>
          <w:b/>
          <w:noProof/>
          <w:color w:val="0000FF"/>
          <w:lang w:eastAsia="en-ZA"/>
        </w:rPr>
        <w:drawing>
          <wp:inline distT="0" distB="0" distL="0" distR="0">
            <wp:extent cx="2009775" cy="2628900"/>
            <wp:effectExtent l="19050" t="0" r="9525" b="0"/>
            <wp:docPr id="44" name="Picture 44" descr="FRV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V 8"/>
                    <pic:cNvPicPr>
                      <a:picLocks noChangeAspect="1" noChangeArrowheads="1"/>
                    </pic:cNvPicPr>
                  </pic:nvPicPr>
                  <pic:blipFill>
                    <a:blip r:embed="rId67"/>
                    <a:srcRect/>
                    <a:stretch>
                      <a:fillRect/>
                    </a:stretch>
                  </pic:blipFill>
                  <pic:spPr bwMode="auto">
                    <a:xfrm>
                      <a:off x="0" y="0"/>
                      <a:ext cx="2009775" cy="2628900"/>
                    </a:xfrm>
                    <a:prstGeom prst="rect">
                      <a:avLst/>
                    </a:prstGeom>
                    <a:noFill/>
                    <a:ln w="9525">
                      <a:noFill/>
                      <a:miter lim="800000"/>
                      <a:headEnd/>
                      <a:tailEnd/>
                    </a:ln>
                  </pic:spPr>
                </pic:pic>
              </a:graphicData>
            </a:graphic>
          </wp:inline>
        </w:drawing>
      </w:r>
    </w:p>
    <w:p w:rsidR="00995A6D" w:rsidRPr="0093137F" w:rsidRDefault="00995A6D" w:rsidP="0031567A">
      <w:pPr>
        <w:pStyle w:val="Figurecaption"/>
        <w:spacing w:before="240"/>
        <w:jc w:val="center"/>
        <w:rPr>
          <w:lang w:val="en-GB"/>
        </w:rPr>
      </w:pPr>
      <w:bookmarkStart w:id="75" w:name="_Toc290534063"/>
      <w:r>
        <w:rPr>
          <w:lang w:val="en-GB"/>
        </w:rPr>
        <w:t>Fig 4</w:t>
      </w:r>
      <w:r w:rsidR="001808FF">
        <w:rPr>
          <w:lang w:val="en-GB"/>
        </w:rPr>
        <w:t>0</w:t>
      </w:r>
      <w:r>
        <w:rPr>
          <w:lang w:val="en-GB"/>
        </w:rPr>
        <w:t xml:space="preserve">: </w:t>
      </w:r>
      <w:r w:rsidRPr="0093137F">
        <w:rPr>
          <w:lang w:val="en-GB"/>
        </w:rPr>
        <w:t>North-south suture of anal canal</w:t>
      </w:r>
      <w:bookmarkEnd w:id="75"/>
    </w:p>
    <w:p w:rsidR="0090119A" w:rsidRPr="0093137F" w:rsidRDefault="004A7284" w:rsidP="00CC4E2C">
      <w:pPr>
        <w:jc w:val="center"/>
        <w:rPr>
          <w:b/>
          <w:color w:val="0000FF"/>
          <w:lang w:val="en-GB"/>
        </w:rPr>
      </w:pPr>
      <w:r>
        <w:rPr>
          <w:b/>
          <w:noProof/>
          <w:color w:val="0000FF"/>
          <w:lang w:eastAsia="en-ZA"/>
        </w:rPr>
        <w:drawing>
          <wp:inline distT="0" distB="0" distL="0" distR="0">
            <wp:extent cx="1866900" cy="2638425"/>
            <wp:effectExtent l="19050" t="0" r="0" b="0"/>
            <wp:docPr id="45" name="Picture 45" descr="FRV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V 10"/>
                    <pic:cNvPicPr>
                      <a:picLocks noChangeAspect="1" noChangeArrowheads="1"/>
                    </pic:cNvPicPr>
                  </pic:nvPicPr>
                  <pic:blipFill>
                    <a:blip r:embed="rId68"/>
                    <a:srcRect/>
                    <a:stretch>
                      <a:fillRect/>
                    </a:stretch>
                  </pic:blipFill>
                  <pic:spPr bwMode="auto">
                    <a:xfrm>
                      <a:off x="0" y="0"/>
                      <a:ext cx="1866900" cy="2638425"/>
                    </a:xfrm>
                    <a:prstGeom prst="rect">
                      <a:avLst/>
                    </a:prstGeom>
                    <a:noFill/>
                    <a:ln w="9525">
                      <a:noFill/>
                      <a:miter lim="800000"/>
                      <a:headEnd/>
                      <a:tailEnd/>
                    </a:ln>
                  </pic:spPr>
                </pic:pic>
              </a:graphicData>
            </a:graphic>
          </wp:inline>
        </w:drawing>
      </w:r>
    </w:p>
    <w:p w:rsidR="00995A6D" w:rsidRDefault="00995A6D" w:rsidP="0031567A">
      <w:pPr>
        <w:pStyle w:val="Figurecaption"/>
        <w:spacing w:before="240"/>
        <w:jc w:val="center"/>
        <w:rPr>
          <w:lang w:val="en-GB"/>
        </w:rPr>
      </w:pPr>
      <w:bookmarkStart w:id="76" w:name="_Toc290534064"/>
      <w:r>
        <w:rPr>
          <w:lang w:val="en-GB"/>
        </w:rPr>
        <w:t>Fig 4</w:t>
      </w:r>
      <w:r w:rsidR="001808FF">
        <w:rPr>
          <w:lang w:val="en-GB"/>
        </w:rPr>
        <w:t>1</w:t>
      </w:r>
      <w:r>
        <w:rPr>
          <w:lang w:val="en-GB"/>
        </w:rPr>
        <w:t>:</w:t>
      </w:r>
      <w:r w:rsidRPr="0093137F">
        <w:rPr>
          <w:lang w:val="en-GB"/>
        </w:rPr>
        <w:t xml:space="preserve"> Completed suture</w:t>
      </w:r>
      <w:bookmarkEnd w:id="76"/>
    </w:p>
    <w:p w:rsidR="00995A6D" w:rsidRDefault="004A7284" w:rsidP="00CC4E2C">
      <w:pPr>
        <w:jc w:val="center"/>
        <w:rPr>
          <w:b/>
          <w:color w:val="0000FF"/>
          <w:lang w:val="en-GB"/>
        </w:rPr>
      </w:pPr>
      <w:r>
        <w:rPr>
          <w:b/>
          <w:noProof/>
          <w:color w:val="0000FF"/>
          <w:lang w:eastAsia="en-ZA"/>
        </w:rPr>
        <w:drawing>
          <wp:inline distT="0" distB="0" distL="0" distR="0">
            <wp:extent cx="1781175" cy="2647950"/>
            <wp:effectExtent l="19050" t="0" r="9525" b="0"/>
            <wp:docPr id="46" name="Picture 46" descr="FRV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V 11"/>
                    <pic:cNvPicPr>
                      <a:picLocks noChangeAspect="1" noChangeArrowheads="1"/>
                    </pic:cNvPicPr>
                  </pic:nvPicPr>
                  <pic:blipFill>
                    <a:blip r:embed="rId69"/>
                    <a:srcRect/>
                    <a:stretch>
                      <a:fillRect/>
                    </a:stretch>
                  </pic:blipFill>
                  <pic:spPr bwMode="auto">
                    <a:xfrm>
                      <a:off x="0" y="0"/>
                      <a:ext cx="1781175" cy="2647950"/>
                    </a:xfrm>
                    <a:prstGeom prst="rect">
                      <a:avLst/>
                    </a:prstGeom>
                    <a:noFill/>
                    <a:ln w="9525">
                      <a:noFill/>
                      <a:miter lim="800000"/>
                      <a:headEnd/>
                      <a:tailEnd/>
                    </a:ln>
                  </pic:spPr>
                </pic:pic>
              </a:graphicData>
            </a:graphic>
          </wp:inline>
        </w:drawing>
      </w:r>
    </w:p>
    <w:p w:rsidR="001808FF" w:rsidRPr="0093137F" w:rsidRDefault="001808FF" w:rsidP="00CC4E2C">
      <w:pPr>
        <w:pStyle w:val="Figurecaption"/>
        <w:jc w:val="center"/>
        <w:rPr>
          <w:lang w:val="en-GB"/>
        </w:rPr>
      </w:pPr>
      <w:bookmarkStart w:id="77" w:name="_Toc290534065"/>
      <w:r>
        <w:rPr>
          <w:lang w:val="en-GB"/>
        </w:rPr>
        <w:lastRenderedPageBreak/>
        <w:t xml:space="preserve">Fig 42: </w:t>
      </w:r>
      <w:r w:rsidRPr="0093137F">
        <w:rPr>
          <w:lang w:val="en-GB"/>
        </w:rPr>
        <w:t>Sphincter suture</w:t>
      </w:r>
      <w:bookmarkEnd w:id="77"/>
    </w:p>
    <w:p w:rsidR="0090119A" w:rsidRPr="0093137F" w:rsidRDefault="004A7284" w:rsidP="00CC4E2C">
      <w:pPr>
        <w:tabs>
          <w:tab w:val="left" w:pos="2160"/>
        </w:tabs>
        <w:jc w:val="center"/>
        <w:rPr>
          <w:b/>
          <w:color w:val="0000FF"/>
          <w:lang w:val="en-GB"/>
        </w:rPr>
      </w:pPr>
      <w:r>
        <w:rPr>
          <w:b/>
          <w:noProof/>
          <w:color w:val="0000FF"/>
          <w:lang w:eastAsia="en-ZA"/>
        </w:rPr>
        <w:drawing>
          <wp:inline distT="0" distB="0" distL="0" distR="0">
            <wp:extent cx="1619250" cy="2514600"/>
            <wp:effectExtent l="19050" t="0" r="0" b="0"/>
            <wp:docPr id="47" name="Picture 47" descr="FRV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V 13"/>
                    <pic:cNvPicPr>
                      <a:picLocks noChangeAspect="1" noChangeArrowheads="1"/>
                    </pic:cNvPicPr>
                  </pic:nvPicPr>
                  <pic:blipFill>
                    <a:blip r:embed="rId70"/>
                    <a:srcRect/>
                    <a:stretch>
                      <a:fillRect/>
                    </a:stretch>
                  </pic:blipFill>
                  <pic:spPr bwMode="auto">
                    <a:xfrm>
                      <a:off x="0" y="0"/>
                      <a:ext cx="1619250" cy="2514600"/>
                    </a:xfrm>
                    <a:prstGeom prst="rect">
                      <a:avLst/>
                    </a:prstGeom>
                    <a:noFill/>
                    <a:ln w="9525">
                      <a:noFill/>
                      <a:miter lim="800000"/>
                      <a:headEnd/>
                      <a:tailEnd/>
                    </a:ln>
                  </pic:spPr>
                </pic:pic>
              </a:graphicData>
            </a:graphic>
          </wp:inline>
        </w:drawing>
      </w:r>
    </w:p>
    <w:p w:rsidR="001808FF" w:rsidRPr="0093137F" w:rsidRDefault="001808FF" w:rsidP="00CC4E2C">
      <w:pPr>
        <w:pStyle w:val="Figurecaption"/>
        <w:jc w:val="center"/>
        <w:rPr>
          <w:lang w:val="en-GB"/>
        </w:rPr>
      </w:pPr>
      <w:bookmarkStart w:id="78" w:name="_Toc290534066"/>
      <w:r>
        <w:rPr>
          <w:lang w:val="en-GB"/>
        </w:rPr>
        <w:t>Fig 4</w:t>
      </w:r>
      <w:r w:rsidR="006F3806">
        <w:rPr>
          <w:lang w:val="en-GB"/>
        </w:rPr>
        <w:t>3</w:t>
      </w:r>
      <w:r>
        <w:rPr>
          <w:lang w:val="en-GB"/>
        </w:rPr>
        <w:t xml:space="preserve">: </w:t>
      </w:r>
      <w:r w:rsidRPr="0093137F">
        <w:rPr>
          <w:lang w:val="en-GB"/>
        </w:rPr>
        <w:t>Isolation of the cut sphincter ends</w:t>
      </w:r>
      <w:bookmarkEnd w:id="78"/>
    </w:p>
    <w:p w:rsidR="0090119A" w:rsidRDefault="004A7284" w:rsidP="00CC4E2C">
      <w:pPr>
        <w:jc w:val="center"/>
        <w:rPr>
          <w:b/>
          <w:color w:val="0000FF"/>
          <w:lang w:val="en-GB"/>
        </w:rPr>
      </w:pPr>
      <w:r>
        <w:rPr>
          <w:b/>
          <w:noProof/>
          <w:color w:val="0000FF"/>
          <w:lang w:eastAsia="en-ZA"/>
        </w:rPr>
        <w:drawing>
          <wp:inline distT="0" distB="0" distL="0" distR="0">
            <wp:extent cx="3095625" cy="1809750"/>
            <wp:effectExtent l="19050" t="0" r="9525" b="0"/>
            <wp:docPr id="48" name="Picture 48" descr="FR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V 14"/>
                    <pic:cNvPicPr>
                      <a:picLocks noChangeAspect="1" noChangeArrowheads="1"/>
                    </pic:cNvPicPr>
                  </pic:nvPicPr>
                  <pic:blipFill>
                    <a:blip r:embed="rId71"/>
                    <a:srcRect/>
                    <a:stretch>
                      <a:fillRect/>
                    </a:stretch>
                  </pic:blipFill>
                  <pic:spPr bwMode="auto">
                    <a:xfrm>
                      <a:off x="0" y="0"/>
                      <a:ext cx="3095625" cy="1809750"/>
                    </a:xfrm>
                    <a:prstGeom prst="rect">
                      <a:avLst/>
                    </a:prstGeom>
                    <a:noFill/>
                    <a:ln w="9525">
                      <a:noFill/>
                      <a:miter lim="800000"/>
                      <a:headEnd/>
                      <a:tailEnd/>
                    </a:ln>
                  </pic:spPr>
                </pic:pic>
              </a:graphicData>
            </a:graphic>
          </wp:inline>
        </w:drawing>
      </w:r>
    </w:p>
    <w:p w:rsidR="001808FF" w:rsidRPr="0093137F" w:rsidRDefault="001808FF" w:rsidP="00CC4E2C">
      <w:pPr>
        <w:pStyle w:val="Figurecaption"/>
        <w:jc w:val="center"/>
        <w:rPr>
          <w:lang w:val="en-GB"/>
        </w:rPr>
      </w:pPr>
      <w:bookmarkStart w:id="79" w:name="_Toc290534067"/>
      <w:r>
        <w:rPr>
          <w:lang w:val="en-GB"/>
        </w:rPr>
        <w:t>Fig 4</w:t>
      </w:r>
      <w:r w:rsidR="006F3806">
        <w:rPr>
          <w:lang w:val="en-GB"/>
        </w:rPr>
        <w:t>4</w:t>
      </w:r>
      <w:r>
        <w:rPr>
          <w:lang w:val="en-GB"/>
        </w:rPr>
        <w:t xml:space="preserve">: </w:t>
      </w:r>
      <w:r w:rsidRPr="0093137F">
        <w:rPr>
          <w:lang w:val="en-GB"/>
        </w:rPr>
        <w:t>Sutured sphinter ends</w:t>
      </w:r>
      <w:bookmarkEnd w:id="79"/>
    </w:p>
    <w:p w:rsidR="0090119A" w:rsidRPr="0093137F" w:rsidRDefault="004A7284" w:rsidP="00CC4E2C">
      <w:pPr>
        <w:jc w:val="center"/>
        <w:rPr>
          <w:b/>
          <w:color w:val="0000FF"/>
          <w:lang w:val="en-GB"/>
        </w:rPr>
      </w:pPr>
      <w:r>
        <w:rPr>
          <w:b/>
          <w:noProof/>
          <w:color w:val="0000FF"/>
          <w:lang w:eastAsia="en-ZA"/>
        </w:rPr>
        <w:drawing>
          <wp:inline distT="0" distB="0" distL="0" distR="0">
            <wp:extent cx="2847975" cy="2114550"/>
            <wp:effectExtent l="19050" t="0" r="9525" b="0"/>
            <wp:docPr id="49" name="Picture 49" descr="FRV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V 15"/>
                    <pic:cNvPicPr>
                      <a:picLocks noChangeAspect="1" noChangeArrowheads="1"/>
                    </pic:cNvPicPr>
                  </pic:nvPicPr>
                  <pic:blipFill>
                    <a:blip r:embed="rId72"/>
                    <a:srcRect/>
                    <a:stretch>
                      <a:fillRect/>
                    </a:stretch>
                  </pic:blipFill>
                  <pic:spPr bwMode="auto">
                    <a:xfrm>
                      <a:off x="0" y="0"/>
                      <a:ext cx="2847975" cy="2114550"/>
                    </a:xfrm>
                    <a:prstGeom prst="rect">
                      <a:avLst/>
                    </a:prstGeom>
                    <a:noFill/>
                    <a:ln w="9525">
                      <a:noFill/>
                      <a:miter lim="800000"/>
                      <a:headEnd/>
                      <a:tailEnd/>
                    </a:ln>
                  </pic:spPr>
                </pic:pic>
              </a:graphicData>
            </a:graphic>
          </wp:inline>
        </w:drawing>
      </w:r>
    </w:p>
    <w:p w:rsidR="0090119A" w:rsidRPr="0093137F" w:rsidRDefault="0090119A" w:rsidP="0090119A">
      <w:pPr>
        <w:rPr>
          <w:b/>
          <w:color w:val="0000FF"/>
          <w:lang w:val="en-GB"/>
        </w:rPr>
      </w:pPr>
    </w:p>
    <w:p w:rsidR="0090119A" w:rsidRDefault="0090119A" w:rsidP="0090119A">
      <w:pPr>
        <w:jc w:val="both"/>
        <w:rPr>
          <w:lang w:val="en-GB"/>
        </w:rPr>
      </w:pPr>
      <w:r w:rsidRPr="0093137F">
        <w:rPr>
          <w:lang w:val="en-GB"/>
        </w:rPr>
        <w:t>Finally, proceed with the closure with a suture on the vaginal plane. It is often useful to reinforce the rectal suture with a Martius fatty flap of the labium majora.  Place a tamponade.</w:t>
      </w:r>
    </w:p>
    <w:p w:rsidR="00DB5CD6" w:rsidRPr="0093137F" w:rsidRDefault="00DB5CD6" w:rsidP="0090119A">
      <w:pPr>
        <w:jc w:val="both"/>
        <w:rPr>
          <w:lang w:val="en-GB"/>
        </w:rPr>
      </w:pPr>
    </w:p>
    <w:p w:rsidR="0090119A" w:rsidRPr="0093137F" w:rsidRDefault="0090119A" w:rsidP="00DA0DAA">
      <w:pPr>
        <w:pStyle w:val="Heading2"/>
        <w:numPr>
          <w:ilvl w:val="0"/>
          <w:numId w:val="15"/>
        </w:numPr>
        <w:rPr>
          <w:lang w:val="en-GB"/>
        </w:rPr>
      </w:pPr>
      <w:bookmarkStart w:id="80" w:name="_Toc289433921"/>
      <w:r w:rsidRPr="0093137F">
        <w:rPr>
          <w:lang w:val="en-GB"/>
        </w:rPr>
        <w:lastRenderedPageBreak/>
        <w:t>Postoperative Care</w:t>
      </w:r>
      <w:bookmarkEnd w:id="80"/>
    </w:p>
    <w:p w:rsidR="0090119A" w:rsidRPr="0093137F" w:rsidRDefault="0090119A" w:rsidP="00007DCF">
      <w:pPr>
        <w:rPr>
          <w:lang w:val="en-GB"/>
        </w:rPr>
      </w:pPr>
      <w:r w:rsidRPr="0093137F">
        <w:rPr>
          <w:lang w:val="en-GB"/>
        </w:rPr>
        <w:t xml:space="preserve">The following day remove the tamponade. Careful vaginal hygiene is recommended.  </w:t>
      </w:r>
    </w:p>
    <w:p w:rsidR="0090119A" w:rsidRPr="0093137F" w:rsidRDefault="0090119A" w:rsidP="00007DCF">
      <w:pPr>
        <w:rPr>
          <w:lang w:val="en-GB"/>
        </w:rPr>
      </w:pPr>
      <w:r w:rsidRPr="0093137F">
        <w:rPr>
          <w:lang w:val="en-GB"/>
        </w:rPr>
        <w:t xml:space="preserve">After a month, the patient is taken to theatre to examine if the suture of the RVF was successful. </w:t>
      </w:r>
    </w:p>
    <w:p w:rsidR="0090119A" w:rsidRPr="0093137F" w:rsidRDefault="0090119A" w:rsidP="00007DCF">
      <w:pPr>
        <w:rPr>
          <w:lang w:val="en-GB"/>
        </w:rPr>
      </w:pPr>
      <w:r w:rsidRPr="0093137F">
        <w:rPr>
          <w:lang w:val="en-GB"/>
        </w:rPr>
        <w:t>Introduce a probe in the rectum and fill the balloon. Inject 100 to 200 ml of saline solution dyed methylene blue or gentian violet. If no colour exits the vagina, it can be concluded that the RVF has closed and you may proceed with the closure of the colostomy.</w:t>
      </w:r>
    </w:p>
    <w:p w:rsidR="0090119A" w:rsidRPr="0093137F" w:rsidRDefault="0090119A" w:rsidP="00DA0DAA">
      <w:pPr>
        <w:pStyle w:val="Heading2"/>
        <w:numPr>
          <w:ilvl w:val="0"/>
          <w:numId w:val="15"/>
        </w:numPr>
        <w:rPr>
          <w:lang w:val="en-GB"/>
        </w:rPr>
      </w:pPr>
      <w:bookmarkStart w:id="81" w:name="_Toc289433922"/>
      <w:r w:rsidRPr="0093137F">
        <w:rPr>
          <w:lang w:val="en-GB"/>
        </w:rPr>
        <w:t xml:space="preserve">Other </w:t>
      </w:r>
      <w:r w:rsidRPr="0045216E">
        <w:t>surgeries</w:t>
      </w:r>
      <w:bookmarkEnd w:id="81"/>
      <w:r w:rsidRPr="0093137F">
        <w:rPr>
          <w:lang w:val="en-GB"/>
        </w:rPr>
        <w:t xml:space="preserve"> </w:t>
      </w:r>
    </w:p>
    <w:p w:rsidR="0090119A" w:rsidRPr="0093137F" w:rsidRDefault="009127AF" w:rsidP="0045216E">
      <w:pPr>
        <w:pStyle w:val="Heading3"/>
        <w:rPr>
          <w:lang w:val="en-GB"/>
        </w:rPr>
      </w:pPr>
      <w:bookmarkStart w:id="82" w:name="_Toc289433923"/>
      <w:r>
        <w:rPr>
          <w:lang w:val="en-GB"/>
        </w:rPr>
        <w:t>4.1</w:t>
      </w:r>
      <w:r>
        <w:rPr>
          <w:lang w:val="en-GB"/>
        </w:rPr>
        <w:tab/>
      </w:r>
      <w:r w:rsidR="0090119A" w:rsidRPr="0093137F">
        <w:rPr>
          <w:lang w:val="en-GB"/>
        </w:rPr>
        <w:t>Correction of incontinence</w:t>
      </w:r>
      <w:bookmarkEnd w:id="82"/>
      <w:r w:rsidR="0090119A" w:rsidRPr="0093137F">
        <w:rPr>
          <w:lang w:val="en-GB"/>
        </w:rPr>
        <w:t xml:space="preserve"> </w:t>
      </w:r>
    </w:p>
    <w:p w:rsidR="0090119A" w:rsidRPr="0093137F" w:rsidRDefault="0090119A" w:rsidP="0090119A">
      <w:pPr>
        <w:jc w:val="both"/>
        <w:rPr>
          <w:lang w:val="en-GB"/>
        </w:rPr>
      </w:pPr>
      <w:r w:rsidRPr="0093137F">
        <w:rPr>
          <w:lang w:val="en-GB"/>
        </w:rPr>
        <w:t xml:space="preserve">Following the successful repair of the VVF, the patient may remain incontinent due to the general loss of tissues in the bladder base and the urethral sphincter. The most current operation is, with a strip of fascia lata, to suspend retropubically, above the fascia of the rectus abdominal muscles, the proximal part of the urethra at the entrance to the bladder. This is a sling procedure that can also be done using many sling grafts now available. For example, TVT tape or obturator tape.     </w:t>
      </w:r>
    </w:p>
    <w:p w:rsidR="00537A75" w:rsidRPr="0093137F" w:rsidRDefault="00537A75" w:rsidP="00537A75">
      <w:pPr>
        <w:pStyle w:val="Figurecaption"/>
        <w:jc w:val="center"/>
        <w:rPr>
          <w:lang w:val="en-GB"/>
        </w:rPr>
      </w:pPr>
      <w:bookmarkStart w:id="83" w:name="_Toc290534068"/>
      <w:r>
        <w:rPr>
          <w:lang w:val="en-GB"/>
        </w:rPr>
        <w:t xml:space="preserve">Fig 45: </w:t>
      </w:r>
      <w:r w:rsidRPr="0093137F">
        <w:rPr>
          <w:lang w:val="en-GB"/>
        </w:rPr>
        <w:t>Retro-pubic colpo-urethral suspension of the passage area of the urethra to the bladder</w:t>
      </w:r>
      <w:bookmarkEnd w:id="83"/>
    </w:p>
    <w:p w:rsidR="0090119A" w:rsidRPr="0093137F" w:rsidRDefault="004A7284" w:rsidP="0090119A">
      <w:pPr>
        <w:jc w:val="center"/>
        <w:rPr>
          <w:lang w:val="en-GB"/>
        </w:rPr>
      </w:pPr>
      <w:r>
        <w:rPr>
          <w:noProof/>
          <w:lang w:eastAsia="en-ZA"/>
        </w:rPr>
        <w:drawing>
          <wp:inline distT="0" distB="0" distL="0" distR="0">
            <wp:extent cx="2143125" cy="2924175"/>
            <wp:effectExtent l="19050" t="0" r="9525" b="0"/>
            <wp:docPr id="50" name="Picture 50" descr="FRV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V 17"/>
                    <pic:cNvPicPr>
                      <a:picLocks noChangeAspect="1" noChangeArrowheads="1"/>
                    </pic:cNvPicPr>
                  </pic:nvPicPr>
                  <pic:blipFill>
                    <a:blip r:embed="rId73"/>
                    <a:srcRect/>
                    <a:stretch>
                      <a:fillRect/>
                    </a:stretch>
                  </pic:blipFill>
                  <pic:spPr bwMode="auto">
                    <a:xfrm>
                      <a:off x="0" y="0"/>
                      <a:ext cx="2143125" cy="2924175"/>
                    </a:xfrm>
                    <a:prstGeom prst="rect">
                      <a:avLst/>
                    </a:prstGeom>
                    <a:noFill/>
                    <a:ln w="9525">
                      <a:noFill/>
                      <a:miter lim="800000"/>
                      <a:headEnd/>
                      <a:tailEnd/>
                    </a:ln>
                  </pic:spPr>
                </pic:pic>
              </a:graphicData>
            </a:graphic>
          </wp:inline>
        </w:drawing>
      </w:r>
      <w:r w:rsidR="0090119A" w:rsidRPr="0093137F">
        <w:rPr>
          <w:lang w:val="en-GB"/>
        </w:rPr>
        <w:t xml:space="preserve"> </w:t>
      </w:r>
      <w:bookmarkStart w:id="84" w:name="_GoBack"/>
      <w:bookmarkEnd w:id="84"/>
    </w:p>
    <w:p w:rsidR="0090119A" w:rsidRPr="0093137F" w:rsidRDefault="0090119A" w:rsidP="0096533E">
      <w:pPr>
        <w:rPr>
          <w:lang w:val="en-GB"/>
        </w:rPr>
      </w:pPr>
      <w:r w:rsidRPr="0093137F">
        <w:rPr>
          <w:lang w:val="en-GB"/>
        </w:rPr>
        <w:t xml:space="preserve">Results can be mediocre, and in the best cases, the patient is only continent when lying on a bed or sitting. Good results seen with newer sling tapes.  </w:t>
      </w:r>
    </w:p>
    <w:p w:rsidR="0090119A" w:rsidRPr="0093137F" w:rsidRDefault="009127AF" w:rsidP="0045216E">
      <w:pPr>
        <w:pStyle w:val="Heading3"/>
        <w:rPr>
          <w:lang w:val="en-GB"/>
        </w:rPr>
      </w:pPr>
      <w:bookmarkStart w:id="85" w:name="_Toc289433924"/>
      <w:r>
        <w:rPr>
          <w:lang w:val="en-GB"/>
        </w:rPr>
        <w:t>4.2</w:t>
      </w:r>
      <w:r>
        <w:rPr>
          <w:lang w:val="en-GB"/>
        </w:rPr>
        <w:tab/>
      </w:r>
      <w:r w:rsidR="0090119A" w:rsidRPr="0093137F">
        <w:rPr>
          <w:lang w:val="en-GB"/>
        </w:rPr>
        <w:t>Ureterosigmoidostomy</w:t>
      </w:r>
      <w:bookmarkEnd w:id="85"/>
    </w:p>
    <w:p w:rsidR="0090119A" w:rsidRDefault="0090119A" w:rsidP="0096533E">
      <w:pPr>
        <w:rPr>
          <w:lang w:val="en-GB"/>
        </w:rPr>
      </w:pPr>
      <w:r w:rsidRPr="0093137F">
        <w:rPr>
          <w:lang w:val="en-GB"/>
        </w:rPr>
        <w:t>No reconstructive surgery is possible in cases of extreme loss of vital tissues of the vagina and bladder. In these cases, the solution is to divert the urine into the rectosigmoid. Although this operation carries the risks of ascending urinary infection, it is sufficiently well tolerated and preferable to the ureterocutaneostomy which would burden the patient for the rest of her life to the use of collection bags on the abdominal wall.</w:t>
      </w:r>
      <w:r>
        <w:rPr>
          <w:lang w:val="en-GB"/>
        </w:rPr>
        <w:t xml:space="preserve">   </w:t>
      </w:r>
    </w:p>
    <w:sectPr w:rsidR="0090119A" w:rsidSect="00431C3D">
      <w:footerReference w:type="even" r:id="rId74"/>
      <w:footerReference w:type="default" r:id="rId7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C4E" w:rsidRDefault="00AC2C4E">
      <w:r>
        <w:separator/>
      </w:r>
    </w:p>
  </w:endnote>
  <w:endnote w:type="continuationSeparator" w:id="0">
    <w:p w:rsidR="00AC2C4E" w:rsidRDefault="00AC2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 Bk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yriad Pro">
    <w:altName w:val="Malgun Gothic"/>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DA0DF2">
    <w:pPr>
      <w:pStyle w:val="Footer"/>
      <w:tabs>
        <w:tab w:val="clear" w:pos="4320"/>
        <w:tab w:val="center" w:pos="3969"/>
      </w:tabs>
      <w:jc w:val="right"/>
      <w:rPr>
        <w:rFonts w:cs="Arial"/>
        <w:sz w:val="20"/>
      </w:rPr>
    </w:pPr>
  </w:p>
  <w:p w:rsidR="00DA0DF2" w:rsidRDefault="004A7284">
    <w:pPr>
      <w:pStyle w:val="Footer"/>
      <w:tabs>
        <w:tab w:val="clear" w:pos="4320"/>
        <w:tab w:val="center" w:pos="3969"/>
      </w:tabs>
      <w:jc w:val="right"/>
      <w:rPr>
        <w:rFonts w:cs="Arial"/>
        <w:sz w:val="20"/>
      </w:rPr>
    </w:pPr>
    <w:r>
      <w:rPr>
        <w:noProof/>
        <w:lang w:eastAsia="en-ZA"/>
      </w:rPr>
      <w:drawing>
        <wp:inline distT="0" distB="0" distL="0" distR="0">
          <wp:extent cx="1628775" cy="666750"/>
          <wp:effectExtent l="19050" t="0" r="9525" b="0"/>
          <wp:docPr id="1" name="Picture 1" descr="OER Af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 Africa logo"/>
                  <pic:cNvPicPr>
                    <a:picLocks noChangeAspect="1" noChangeArrowheads="1"/>
                  </pic:cNvPicPr>
                </pic:nvPicPr>
                <pic:blipFill>
                  <a:blip r:embed="rId1"/>
                  <a:srcRect/>
                  <a:stretch>
                    <a:fillRect/>
                  </a:stretch>
                </pic:blipFill>
                <pic:spPr bwMode="auto">
                  <a:xfrm>
                    <a:off x="0" y="0"/>
                    <a:ext cx="1628775" cy="666750"/>
                  </a:xfrm>
                  <a:prstGeom prst="rect">
                    <a:avLst/>
                  </a:prstGeom>
                  <a:noFill/>
                  <a:ln w="9525">
                    <a:noFill/>
                    <a:miter lim="800000"/>
                    <a:headEnd/>
                    <a:tailEnd/>
                  </a:ln>
                </pic:spPr>
              </pic:pic>
            </a:graphicData>
          </a:graphic>
        </wp:inline>
      </w:drawing>
    </w:r>
    <w:r>
      <w:rPr>
        <w:noProof/>
        <w:sz w:val="21"/>
        <w:lang w:eastAsia="en-ZA"/>
      </w:rPr>
      <w:drawing>
        <wp:inline distT="0" distB="0" distL="0" distR="0">
          <wp:extent cx="1495425" cy="676275"/>
          <wp:effectExtent l="19050" t="0" r="9525" b="0"/>
          <wp:docPr id="2" name="Picture 4" descr="SAI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DE logo.jpg"/>
                  <pic:cNvPicPr>
                    <a:picLocks noChangeAspect="1" noChangeArrowheads="1"/>
                  </pic:cNvPicPr>
                </pic:nvPicPr>
                <pic:blipFill>
                  <a:blip r:embed="rId2"/>
                  <a:srcRect/>
                  <a:stretch>
                    <a:fillRect/>
                  </a:stretch>
                </pic:blipFill>
                <pic:spPr bwMode="auto">
                  <a:xfrm>
                    <a:off x="0" y="0"/>
                    <a:ext cx="1495425" cy="676275"/>
                  </a:xfrm>
                  <a:prstGeom prst="rect">
                    <a:avLst/>
                  </a:prstGeom>
                  <a:noFill/>
                  <a:ln w="9525">
                    <a:noFill/>
                    <a:miter lim="800000"/>
                    <a:headEnd/>
                    <a:tailEnd/>
                  </a:ln>
                </pic:spPr>
              </pic:pic>
            </a:graphicData>
          </a:graphic>
        </wp:inline>
      </w:drawing>
    </w:r>
  </w:p>
  <w:p w:rsidR="00DA0DF2" w:rsidRDefault="00DA0DF2">
    <w:pPr>
      <w:pStyle w:val="Footer"/>
      <w:tabs>
        <w:tab w:val="clear" w:pos="4320"/>
        <w:tab w:val="center" w:pos="3969"/>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DA0DF2">
    <w:pPr>
      <w:pStyle w:val="Footer"/>
      <w:tabs>
        <w:tab w:val="clear" w:pos="4320"/>
        <w:tab w:val="center" w:pos="3969"/>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DA0DF2">
    <w:pPr>
      <w:pStyle w:val="Footer"/>
      <w:tabs>
        <w:tab w:val="clear" w:pos="4320"/>
        <w:tab w:val="center" w:pos="3969"/>
      </w:tabs>
      <w:jc w:val="right"/>
      <w:rPr>
        <w:rFonts w:cs="Arial"/>
        <w:sz w:val="20"/>
      </w:rPr>
    </w:pPr>
  </w:p>
  <w:p w:rsidR="00DA0DF2" w:rsidRPr="004A339C" w:rsidRDefault="00DA0DF2" w:rsidP="005D01B0">
    <w:pPr>
      <w:pStyle w:val="Footer"/>
      <w:tabs>
        <w:tab w:val="clear" w:pos="4320"/>
        <w:tab w:val="center" w:pos="3969"/>
      </w:tabs>
      <w:jc w:val="right"/>
      <w:rPr>
        <w:rFonts w:cs="Arial"/>
        <w:szCs w:val="18"/>
      </w:rPr>
    </w:pPr>
    <w:r w:rsidRPr="004A339C">
      <w:rPr>
        <w:rFonts w:cs="Arial"/>
        <w:szCs w:val="18"/>
      </w:rPr>
      <w:t>South African Institute for Distance Education</w:t>
    </w:r>
  </w:p>
  <w:p w:rsidR="00DA0DF2" w:rsidRPr="008866D5" w:rsidRDefault="00DA0DF2" w:rsidP="005D01B0">
    <w:pPr>
      <w:pStyle w:val="Footer"/>
      <w:tabs>
        <w:tab w:val="clear" w:pos="4320"/>
        <w:tab w:val="center" w:pos="3969"/>
      </w:tabs>
      <w:jc w:val="right"/>
      <w:rPr>
        <w:rFonts w:cs="Arial"/>
        <w:szCs w:val="18"/>
        <w:lang w:val="nl-NL"/>
      </w:rPr>
    </w:pPr>
    <w:r w:rsidRPr="008866D5">
      <w:rPr>
        <w:rFonts w:cs="Arial"/>
        <w:szCs w:val="18"/>
        <w:lang w:val="nl-NL"/>
      </w:rPr>
      <w:t>P O Box 31822, Braamfontein, 2017</w:t>
    </w:r>
  </w:p>
  <w:p w:rsidR="00DA0DF2" w:rsidRPr="008866D5" w:rsidRDefault="00DA0DF2" w:rsidP="005D01B0">
    <w:pPr>
      <w:pStyle w:val="Footer"/>
      <w:tabs>
        <w:tab w:val="clear" w:pos="4320"/>
        <w:tab w:val="center" w:pos="3969"/>
      </w:tabs>
      <w:jc w:val="right"/>
      <w:rPr>
        <w:rFonts w:cs="Arial"/>
        <w:szCs w:val="18"/>
        <w:lang w:val="nl-NL"/>
      </w:rPr>
    </w:pPr>
    <w:r w:rsidRPr="008866D5">
      <w:rPr>
        <w:rFonts w:cs="Arial"/>
        <w:szCs w:val="18"/>
        <w:lang w:val="nl-NL"/>
      </w:rPr>
      <w:t>Tel: +27 11 403 2813</w:t>
    </w:r>
  </w:p>
  <w:p w:rsidR="00DA0DF2" w:rsidRPr="008866D5" w:rsidRDefault="00DA0DF2" w:rsidP="005D01B0">
    <w:pPr>
      <w:pStyle w:val="Footer"/>
      <w:tabs>
        <w:tab w:val="clear" w:pos="4320"/>
        <w:tab w:val="center" w:pos="3969"/>
      </w:tabs>
      <w:jc w:val="right"/>
      <w:rPr>
        <w:rFonts w:cs="Arial"/>
        <w:szCs w:val="18"/>
        <w:lang w:val="fr-FR"/>
      </w:rPr>
    </w:pPr>
    <w:r w:rsidRPr="008866D5">
      <w:rPr>
        <w:rFonts w:cs="Arial"/>
        <w:szCs w:val="18"/>
        <w:lang w:val="fr-FR"/>
      </w:rPr>
      <w:t>Fax: +27 11 403 2814</w:t>
    </w:r>
  </w:p>
  <w:p w:rsidR="00DA0DF2" w:rsidRPr="008866D5" w:rsidRDefault="00DA0DF2" w:rsidP="005D01B0">
    <w:pPr>
      <w:pStyle w:val="Footer"/>
      <w:tabs>
        <w:tab w:val="clear" w:pos="4320"/>
        <w:tab w:val="center" w:pos="3969"/>
      </w:tabs>
      <w:jc w:val="right"/>
      <w:rPr>
        <w:rFonts w:cs="Arial"/>
        <w:szCs w:val="18"/>
        <w:lang w:val="fr-FR"/>
      </w:rPr>
    </w:pPr>
    <w:r w:rsidRPr="008866D5">
      <w:rPr>
        <w:rFonts w:cs="Arial"/>
        <w:szCs w:val="18"/>
        <w:lang w:val="fr-FR"/>
      </w:rPr>
      <w:t xml:space="preserve">E-mail: </w:t>
    </w:r>
    <w:hyperlink r:id="rId1" w:history="1">
      <w:r w:rsidRPr="008866D5">
        <w:rPr>
          <w:rStyle w:val="Hyperlink"/>
          <w:rFonts w:cs="Arial"/>
          <w:sz w:val="18"/>
          <w:szCs w:val="18"/>
          <w:lang w:val="fr-FR"/>
        </w:rPr>
        <w:t>info@saide.org.za</w:t>
      </w:r>
    </w:hyperlink>
  </w:p>
  <w:p w:rsidR="00DA0DF2" w:rsidRPr="0090119A" w:rsidRDefault="00DA0DF2" w:rsidP="005D01B0">
    <w:pPr>
      <w:pStyle w:val="Footer"/>
      <w:tabs>
        <w:tab w:val="clear" w:pos="4320"/>
        <w:tab w:val="center" w:pos="3969"/>
      </w:tabs>
      <w:jc w:val="right"/>
      <w:rPr>
        <w:rFonts w:cs="Arial"/>
        <w:szCs w:val="18"/>
        <w:lang w:val="fr-FR"/>
      </w:rPr>
    </w:pPr>
    <w:r w:rsidRPr="0090119A">
      <w:rPr>
        <w:rFonts w:cs="Arial"/>
        <w:szCs w:val="18"/>
        <w:lang w:val="fr-FR"/>
      </w:rPr>
      <w:t>Website:</w:t>
    </w:r>
    <w:hyperlink r:id="rId2" w:history="1">
      <w:r w:rsidRPr="0090119A">
        <w:rPr>
          <w:rStyle w:val="Hyperlink"/>
          <w:rFonts w:cs="Arial"/>
          <w:sz w:val="18"/>
          <w:szCs w:val="18"/>
          <w:lang w:val="fr-FR"/>
        </w:rPr>
        <w:t>http://www.saide.org.za</w:t>
      </w:r>
    </w:hyperlink>
  </w:p>
  <w:p w:rsidR="00DA0DF2" w:rsidRPr="0090119A" w:rsidRDefault="00DA0DF2">
    <w:pPr>
      <w:pStyle w:val="Footer"/>
      <w:tabs>
        <w:tab w:val="clear" w:pos="4320"/>
        <w:tab w:val="center" w:pos="3969"/>
      </w:tabs>
      <w:jc w:val="right"/>
      <w:rPr>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026FF2" w:rsidP="005D01B0">
    <w:pPr>
      <w:pStyle w:val="Footer"/>
      <w:framePr w:wrap="around" w:vAnchor="text" w:hAnchor="margin" w:xAlign="right" w:y="1"/>
      <w:rPr>
        <w:rStyle w:val="PageNumber"/>
      </w:rPr>
    </w:pPr>
    <w:r>
      <w:rPr>
        <w:rStyle w:val="PageNumber"/>
      </w:rPr>
      <w:fldChar w:fldCharType="begin"/>
    </w:r>
    <w:r w:rsidR="00DA0DF2">
      <w:rPr>
        <w:rStyle w:val="PageNumber"/>
      </w:rPr>
      <w:instrText xml:space="preserve">PAGE  </w:instrText>
    </w:r>
    <w:r>
      <w:rPr>
        <w:rStyle w:val="PageNumber"/>
      </w:rPr>
      <w:fldChar w:fldCharType="separate"/>
    </w:r>
    <w:r w:rsidR="00DA0DF2">
      <w:rPr>
        <w:rStyle w:val="PageNumber"/>
        <w:noProof/>
      </w:rPr>
      <w:t>6</w:t>
    </w:r>
    <w:r>
      <w:rPr>
        <w:rStyle w:val="PageNumber"/>
      </w:rPr>
      <w:fldChar w:fldCharType="end"/>
    </w:r>
  </w:p>
  <w:p w:rsidR="00DA0DF2" w:rsidRPr="00B267CC" w:rsidRDefault="00DA0DF2" w:rsidP="005D01B0">
    <w:pPr>
      <w:pStyle w:val="Footer"/>
      <w:ind w:right="360"/>
      <w:jc w:val="right"/>
      <w:rPr>
        <w:rFonts w:ascii="Century Gothic" w:hAnsi="Century Gothic"/>
        <w:szCs w:val="18"/>
      </w:rPr>
    </w:pPr>
  </w:p>
  <w:p w:rsidR="00DA0DF2" w:rsidRDefault="00DA0D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026FF2" w:rsidP="005D01B0">
    <w:pPr>
      <w:pStyle w:val="Footer"/>
      <w:framePr w:wrap="around" w:vAnchor="text" w:hAnchor="margin" w:xAlign="right" w:y="1"/>
      <w:rPr>
        <w:rStyle w:val="PageNumber"/>
      </w:rPr>
    </w:pPr>
    <w:r>
      <w:rPr>
        <w:rStyle w:val="PageNumber"/>
      </w:rPr>
      <w:fldChar w:fldCharType="begin"/>
    </w:r>
    <w:r w:rsidR="00DA0DF2">
      <w:rPr>
        <w:rStyle w:val="PageNumber"/>
      </w:rPr>
      <w:instrText xml:space="preserve">PAGE  </w:instrText>
    </w:r>
    <w:r>
      <w:rPr>
        <w:rStyle w:val="PageNumber"/>
      </w:rPr>
      <w:fldChar w:fldCharType="separate"/>
    </w:r>
    <w:r w:rsidR="00DB5CD6">
      <w:rPr>
        <w:rStyle w:val="PageNumber"/>
        <w:noProof/>
      </w:rPr>
      <w:t>v</w:t>
    </w:r>
    <w:r>
      <w:rPr>
        <w:rStyle w:val="PageNumber"/>
      </w:rPr>
      <w:fldChar w:fldCharType="end"/>
    </w:r>
  </w:p>
  <w:p w:rsidR="00DA0DF2" w:rsidRDefault="00DA0DF2" w:rsidP="005D01B0">
    <w:pPr>
      <w:pStyle w:val="Footer"/>
      <w:tabs>
        <w:tab w:val="clear" w:pos="4320"/>
        <w:tab w:val="center" w:pos="4111"/>
      </w:tabs>
      <w:ind w:right="375"/>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026FF2" w:rsidP="005D01B0">
    <w:pPr>
      <w:pStyle w:val="Footer"/>
      <w:framePr w:wrap="around" w:vAnchor="text" w:hAnchor="margin" w:xAlign="right" w:y="1"/>
      <w:rPr>
        <w:rStyle w:val="PageNumber"/>
      </w:rPr>
    </w:pPr>
    <w:r>
      <w:rPr>
        <w:rStyle w:val="PageNumber"/>
      </w:rPr>
      <w:fldChar w:fldCharType="begin"/>
    </w:r>
    <w:r w:rsidR="00DA0DF2">
      <w:rPr>
        <w:rStyle w:val="PageNumber"/>
      </w:rPr>
      <w:instrText xml:space="preserve">PAGE  </w:instrText>
    </w:r>
    <w:r>
      <w:rPr>
        <w:rStyle w:val="PageNumber"/>
      </w:rPr>
      <w:fldChar w:fldCharType="separate"/>
    </w:r>
    <w:r w:rsidR="00DB5CD6">
      <w:rPr>
        <w:rStyle w:val="PageNumber"/>
        <w:noProof/>
      </w:rPr>
      <w:t>vi</w:t>
    </w:r>
    <w:r>
      <w:rPr>
        <w:rStyle w:val="PageNumber"/>
      </w:rPr>
      <w:fldChar w:fldCharType="end"/>
    </w:r>
  </w:p>
  <w:p w:rsidR="00DA0DF2" w:rsidRPr="00ED3735" w:rsidRDefault="00DA0DF2" w:rsidP="005D01B0">
    <w:pPr>
      <w:pStyle w:val="Footer"/>
      <w:tabs>
        <w:tab w:val="clear" w:pos="4320"/>
        <w:tab w:val="left" w:pos="4020"/>
        <w:tab w:val="center" w:pos="4111"/>
      </w:tabs>
      <w:ind w:right="360"/>
      <w:rPr>
        <w:rFonts w:ascii="Palatino Linotype" w:hAnsi="Palatino Linotype"/>
      </w:rPr>
    </w:pPr>
    <w:r w:rsidRPr="00ED3735">
      <w:rPr>
        <w:rFonts w:ascii="Palatino Linotype" w:hAnsi="Palatino Linotype"/>
      </w:rPr>
      <w:tab/>
    </w:r>
    <w:r w:rsidRPr="00ED3735">
      <w:rPr>
        <w:rFonts w:ascii="Palatino Linotype" w:hAnsi="Palatino Linotype"/>
      </w:rPr>
      <w:tab/>
    </w:r>
    <w:r w:rsidRPr="00ED3735">
      <w:rPr>
        <w:rFonts w:ascii="Palatino Linotype" w:hAnsi="Palatino Linotype"/>
      </w:rPr>
      <w:tab/>
    </w:r>
    <w:r w:rsidRPr="00ED3735">
      <w:rPr>
        <w:rFonts w:ascii="Palatino Linotype" w:hAnsi="Palatino Linotype"/>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026FF2">
    <w:pPr>
      <w:pStyle w:val="Footer"/>
      <w:framePr w:wrap="around" w:vAnchor="text" w:hAnchor="margin" w:xAlign="center" w:y="1"/>
      <w:rPr>
        <w:rStyle w:val="PageNumber"/>
      </w:rPr>
    </w:pPr>
    <w:r>
      <w:rPr>
        <w:rStyle w:val="PageNumber"/>
      </w:rPr>
      <w:fldChar w:fldCharType="begin"/>
    </w:r>
    <w:r w:rsidR="00DA0DF2">
      <w:rPr>
        <w:rStyle w:val="PageNumber"/>
      </w:rPr>
      <w:instrText xml:space="preserve">PAGE  </w:instrText>
    </w:r>
    <w:r>
      <w:rPr>
        <w:rStyle w:val="PageNumber"/>
      </w:rPr>
      <w:fldChar w:fldCharType="end"/>
    </w:r>
  </w:p>
  <w:p w:rsidR="00DA0DF2" w:rsidRDefault="00DA0DF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Default="00026FF2">
    <w:pPr>
      <w:pStyle w:val="Footer"/>
      <w:framePr w:wrap="around" w:vAnchor="text" w:hAnchor="margin" w:xAlign="center" w:y="1"/>
      <w:rPr>
        <w:rStyle w:val="PageNumber"/>
      </w:rPr>
    </w:pPr>
    <w:r>
      <w:rPr>
        <w:rStyle w:val="PageNumber"/>
      </w:rPr>
      <w:fldChar w:fldCharType="begin"/>
    </w:r>
    <w:r w:rsidR="00DA0DF2">
      <w:rPr>
        <w:rStyle w:val="PageNumber"/>
      </w:rPr>
      <w:instrText xml:space="preserve">PAGE  </w:instrText>
    </w:r>
    <w:r>
      <w:rPr>
        <w:rStyle w:val="PageNumber"/>
      </w:rPr>
      <w:fldChar w:fldCharType="separate"/>
    </w:r>
    <w:r w:rsidR="00DB5CD6">
      <w:rPr>
        <w:rStyle w:val="PageNumber"/>
        <w:noProof/>
      </w:rPr>
      <w:t>32</w:t>
    </w:r>
    <w:r>
      <w:rPr>
        <w:rStyle w:val="PageNumber"/>
      </w:rPr>
      <w:fldChar w:fldCharType="end"/>
    </w:r>
  </w:p>
  <w:p w:rsidR="00DA0DF2" w:rsidRDefault="00DA0D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C4E" w:rsidRDefault="00AC2C4E">
      <w:r>
        <w:separator/>
      </w:r>
    </w:p>
  </w:footnote>
  <w:footnote w:type="continuationSeparator" w:id="0">
    <w:p w:rsidR="00AC2C4E" w:rsidRDefault="00AC2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Pr="00B85458" w:rsidRDefault="00DA0D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Pr="00B85458" w:rsidRDefault="00DA0D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Pr="00B85458" w:rsidRDefault="00DA0D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Pr="00B85458" w:rsidRDefault="00DA0DF2">
    <w:pPr>
      <w:pStyle w:val="Header"/>
    </w:pPr>
    <w:r w:rsidRPr="00B85458">
      <w:t>Foreword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Pr="00B85458" w:rsidRDefault="00DA0DF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Pr="00886865" w:rsidRDefault="00DA0DF2" w:rsidP="008868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F2" w:rsidRPr="00B85458" w:rsidRDefault="00DA0D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22D246"/>
    <w:lvl w:ilvl="0">
      <w:start w:val="1"/>
      <w:numFmt w:val="decimal"/>
      <w:lvlText w:val="%1."/>
      <w:lvlJc w:val="left"/>
      <w:pPr>
        <w:tabs>
          <w:tab w:val="num" w:pos="1492"/>
        </w:tabs>
        <w:ind w:left="1492" w:hanging="360"/>
      </w:pPr>
    </w:lvl>
  </w:abstractNum>
  <w:abstractNum w:abstractNumId="1">
    <w:nsid w:val="FFFFFF7D"/>
    <w:multiLevelType w:val="singleLevel"/>
    <w:tmpl w:val="CB3C6D48"/>
    <w:lvl w:ilvl="0">
      <w:start w:val="1"/>
      <w:numFmt w:val="decimal"/>
      <w:lvlText w:val="%1."/>
      <w:lvlJc w:val="left"/>
      <w:pPr>
        <w:tabs>
          <w:tab w:val="num" w:pos="1209"/>
        </w:tabs>
        <w:ind w:left="1209" w:hanging="360"/>
      </w:pPr>
    </w:lvl>
  </w:abstractNum>
  <w:abstractNum w:abstractNumId="2">
    <w:nsid w:val="FFFFFF7E"/>
    <w:multiLevelType w:val="singleLevel"/>
    <w:tmpl w:val="0D2EF06A"/>
    <w:lvl w:ilvl="0">
      <w:start w:val="1"/>
      <w:numFmt w:val="decimal"/>
      <w:lvlText w:val="%1."/>
      <w:lvlJc w:val="left"/>
      <w:pPr>
        <w:tabs>
          <w:tab w:val="num" w:pos="926"/>
        </w:tabs>
        <w:ind w:left="926" w:hanging="360"/>
      </w:pPr>
    </w:lvl>
  </w:abstractNum>
  <w:abstractNum w:abstractNumId="3">
    <w:nsid w:val="FFFFFF7F"/>
    <w:multiLevelType w:val="singleLevel"/>
    <w:tmpl w:val="E8B4F574"/>
    <w:lvl w:ilvl="0">
      <w:start w:val="1"/>
      <w:numFmt w:val="decimal"/>
      <w:lvlText w:val="%1."/>
      <w:lvlJc w:val="left"/>
      <w:pPr>
        <w:tabs>
          <w:tab w:val="num" w:pos="643"/>
        </w:tabs>
        <w:ind w:left="643" w:hanging="360"/>
      </w:pPr>
    </w:lvl>
  </w:abstractNum>
  <w:abstractNum w:abstractNumId="4">
    <w:nsid w:val="FFFFFF80"/>
    <w:multiLevelType w:val="singleLevel"/>
    <w:tmpl w:val="D94AA6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980B5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3221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ACFA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24CD87E"/>
    <w:lvl w:ilvl="0">
      <w:start w:val="1"/>
      <w:numFmt w:val="decimal"/>
      <w:lvlText w:val="%1."/>
      <w:lvlJc w:val="left"/>
      <w:pPr>
        <w:tabs>
          <w:tab w:val="num" w:pos="360"/>
        </w:tabs>
        <w:ind w:left="360" w:hanging="360"/>
      </w:pPr>
    </w:lvl>
  </w:abstractNum>
  <w:abstractNum w:abstractNumId="9">
    <w:nsid w:val="FFFFFF89"/>
    <w:multiLevelType w:val="singleLevel"/>
    <w:tmpl w:val="8F42471C"/>
    <w:lvl w:ilvl="0">
      <w:start w:val="1"/>
      <w:numFmt w:val="bullet"/>
      <w:lvlText w:val=""/>
      <w:lvlJc w:val="left"/>
      <w:pPr>
        <w:tabs>
          <w:tab w:val="num" w:pos="360"/>
        </w:tabs>
        <w:ind w:left="360" w:hanging="360"/>
      </w:pPr>
      <w:rPr>
        <w:rFonts w:ascii="Symbol" w:hAnsi="Symbol" w:hint="default"/>
      </w:rPr>
    </w:lvl>
  </w:abstractNum>
  <w:abstractNum w:abstractNumId="10">
    <w:nsid w:val="007B1A17"/>
    <w:multiLevelType w:val="hybridMultilevel"/>
    <w:tmpl w:val="3F7CDE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1C20E1B"/>
    <w:multiLevelType w:val="hybridMultilevel"/>
    <w:tmpl w:val="C6E86D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9A36A98"/>
    <w:multiLevelType w:val="multilevel"/>
    <w:tmpl w:val="99FE3070"/>
    <w:lvl w:ilvl="0">
      <w:start w:val="1"/>
      <w:numFmt w:val="bullet"/>
      <w:lvlText w:val="-"/>
      <w:lvlJc w:val="left"/>
      <w:pPr>
        <w:tabs>
          <w:tab w:val="num" w:pos="851"/>
        </w:tabs>
        <w:ind w:left="1134" w:firstLine="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AF5057"/>
    <w:multiLevelType w:val="hybridMultilevel"/>
    <w:tmpl w:val="6D3C0A3E"/>
    <w:lvl w:ilvl="0" w:tplc="3C561678">
      <w:start w:val="1"/>
      <w:numFmt w:val="bullet"/>
      <w:lvlText w:val="-"/>
      <w:lvlJc w:val="left"/>
      <w:pPr>
        <w:tabs>
          <w:tab w:val="num" w:pos="1077"/>
        </w:tabs>
        <w:ind w:left="1077" w:hanging="357"/>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217208"/>
    <w:multiLevelType w:val="hybridMultilevel"/>
    <w:tmpl w:val="47F024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26617A5"/>
    <w:multiLevelType w:val="hybridMultilevel"/>
    <w:tmpl w:val="5F3C1180"/>
    <w:lvl w:ilvl="0" w:tplc="FA506188">
      <w:numFmt w:val="bullet"/>
      <w:pStyle w:val="BalloonTex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BalloonText"/>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7E556C0"/>
    <w:multiLevelType w:val="hybridMultilevel"/>
    <w:tmpl w:val="B6EAA3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81216A4"/>
    <w:multiLevelType w:val="multilevel"/>
    <w:tmpl w:val="A9C8044C"/>
    <w:lvl w:ilvl="0">
      <w:start w:val="1"/>
      <w:numFmt w:val="bullet"/>
      <w:lvlText w:val="-"/>
      <w:lvlJc w:val="left"/>
      <w:pPr>
        <w:tabs>
          <w:tab w:val="num" w:pos="1077"/>
        </w:tabs>
        <w:ind w:left="1077" w:hanging="357"/>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98410A1"/>
    <w:multiLevelType w:val="multilevel"/>
    <w:tmpl w:val="4EC09F74"/>
    <w:lvl w:ilvl="0">
      <w:start w:val="1"/>
      <w:numFmt w:val="bullet"/>
      <w:lvlText w:val=""/>
      <w:lvlJc w:val="left"/>
      <w:pPr>
        <w:tabs>
          <w:tab w:val="num" w:pos="-207"/>
        </w:tabs>
        <w:ind w:left="-207" w:hanging="360"/>
      </w:pPr>
      <w:rPr>
        <w:rFonts w:ascii="Symbol" w:hAnsi="Symbol" w:hint="default"/>
      </w:rPr>
    </w:lvl>
    <w:lvl w:ilvl="1">
      <w:start w:val="1"/>
      <w:numFmt w:val="bullet"/>
      <w:lvlText w:val="o"/>
      <w:lvlJc w:val="left"/>
      <w:pPr>
        <w:tabs>
          <w:tab w:val="num" w:pos="513"/>
        </w:tabs>
        <w:ind w:left="513" w:hanging="360"/>
      </w:pPr>
      <w:rPr>
        <w:rFonts w:ascii="Courier New" w:hAnsi="Courier New" w:cs="Century Gothic" w:hint="default"/>
      </w:rPr>
    </w:lvl>
    <w:lvl w:ilvl="2">
      <w:start w:val="1"/>
      <w:numFmt w:val="bullet"/>
      <w:lvlText w:val=""/>
      <w:lvlJc w:val="left"/>
      <w:pPr>
        <w:tabs>
          <w:tab w:val="num" w:pos="1233"/>
        </w:tabs>
        <w:ind w:left="1233" w:hanging="360"/>
      </w:pPr>
      <w:rPr>
        <w:rFonts w:ascii="Wingdings" w:hAnsi="Wingdings" w:hint="default"/>
      </w:rPr>
    </w:lvl>
    <w:lvl w:ilvl="3">
      <w:start w:val="1"/>
      <w:numFmt w:val="bullet"/>
      <w:lvlText w:val=""/>
      <w:lvlJc w:val="left"/>
      <w:pPr>
        <w:tabs>
          <w:tab w:val="num" w:pos="1953"/>
        </w:tabs>
        <w:ind w:left="1953" w:hanging="360"/>
      </w:pPr>
      <w:rPr>
        <w:rFonts w:ascii="Symbol" w:hAnsi="Symbol" w:hint="default"/>
      </w:rPr>
    </w:lvl>
    <w:lvl w:ilvl="4">
      <w:start w:val="1"/>
      <w:numFmt w:val="bullet"/>
      <w:lvlText w:val="o"/>
      <w:lvlJc w:val="left"/>
      <w:pPr>
        <w:tabs>
          <w:tab w:val="num" w:pos="2673"/>
        </w:tabs>
        <w:ind w:left="2673" w:hanging="360"/>
      </w:pPr>
      <w:rPr>
        <w:rFonts w:ascii="Courier New" w:hAnsi="Courier New" w:cs="Century Gothic" w:hint="default"/>
      </w:rPr>
    </w:lvl>
    <w:lvl w:ilvl="5">
      <w:start w:val="1"/>
      <w:numFmt w:val="bullet"/>
      <w:lvlText w:val=""/>
      <w:lvlJc w:val="left"/>
      <w:pPr>
        <w:tabs>
          <w:tab w:val="num" w:pos="3393"/>
        </w:tabs>
        <w:ind w:left="3393" w:hanging="360"/>
      </w:pPr>
      <w:rPr>
        <w:rFonts w:ascii="Wingdings" w:hAnsi="Wingdings" w:hint="default"/>
      </w:rPr>
    </w:lvl>
    <w:lvl w:ilvl="6">
      <w:start w:val="1"/>
      <w:numFmt w:val="bullet"/>
      <w:lvlText w:val=""/>
      <w:lvlJc w:val="left"/>
      <w:pPr>
        <w:tabs>
          <w:tab w:val="num" w:pos="4113"/>
        </w:tabs>
        <w:ind w:left="4113" w:hanging="360"/>
      </w:pPr>
      <w:rPr>
        <w:rFonts w:ascii="Symbol" w:hAnsi="Symbol" w:hint="default"/>
      </w:rPr>
    </w:lvl>
    <w:lvl w:ilvl="7">
      <w:start w:val="1"/>
      <w:numFmt w:val="bullet"/>
      <w:lvlText w:val="o"/>
      <w:lvlJc w:val="left"/>
      <w:pPr>
        <w:tabs>
          <w:tab w:val="num" w:pos="4833"/>
        </w:tabs>
        <w:ind w:left="4833" w:hanging="360"/>
      </w:pPr>
      <w:rPr>
        <w:rFonts w:ascii="Courier New" w:hAnsi="Courier New" w:cs="Century Gothic" w:hint="default"/>
      </w:rPr>
    </w:lvl>
    <w:lvl w:ilvl="8">
      <w:start w:val="1"/>
      <w:numFmt w:val="bullet"/>
      <w:lvlText w:val=""/>
      <w:lvlJc w:val="left"/>
      <w:pPr>
        <w:tabs>
          <w:tab w:val="num" w:pos="5553"/>
        </w:tabs>
        <w:ind w:left="5553" w:hanging="360"/>
      </w:pPr>
      <w:rPr>
        <w:rFonts w:ascii="Wingdings" w:hAnsi="Wingdings" w:hint="default"/>
      </w:rPr>
    </w:lvl>
  </w:abstractNum>
  <w:abstractNum w:abstractNumId="19">
    <w:nsid w:val="1A5553E6"/>
    <w:multiLevelType w:val="hybridMultilevel"/>
    <w:tmpl w:val="C3D8C6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1F5B2273"/>
    <w:multiLevelType w:val="hybridMultilevel"/>
    <w:tmpl w:val="7A92A7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21403D2A"/>
    <w:multiLevelType w:val="multilevel"/>
    <w:tmpl w:val="4C70EF2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248D7A21"/>
    <w:multiLevelType w:val="multilevel"/>
    <w:tmpl w:val="F01CE2F4"/>
    <w:lvl w:ilvl="0">
      <w:start w:val="1"/>
      <w:numFmt w:val="bullet"/>
      <w:lvlText w:val="-"/>
      <w:lvlJc w:val="left"/>
      <w:pPr>
        <w:tabs>
          <w:tab w:val="num" w:pos="1534"/>
        </w:tabs>
        <w:ind w:left="1534" w:hanging="360"/>
      </w:pPr>
      <w:rPr>
        <w:rFonts w:ascii="Times New Roman" w:hAnsi="Times New Roman" w:cs="Times New Roman" w:hint="default"/>
        <w:color w:val="999999"/>
        <w:sz w:val="16"/>
      </w:rPr>
    </w:lvl>
    <w:lvl w:ilvl="1">
      <w:start w:val="1"/>
      <w:numFmt w:val="decimal"/>
      <w:lvlText w:val="%2."/>
      <w:lvlJc w:val="left"/>
      <w:pPr>
        <w:tabs>
          <w:tab w:val="num" w:pos="1593"/>
        </w:tabs>
        <w:ind w:left="1593" w:hanging="360"/>
      </w:pPr>
      <w:rPr>
        <w:rFonts w:hint="default"/>
        <w:color w:val="999999"/>
        <w:sz w:val="16"/>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23">
    <w:nsid w:val="30E62064"/>
    <w:multiLevelType w:val="multilevel"/>
    <w:tmpl w:val="4EC09F74"/>
    <w:lvl w:ilvl="0">
      <w:start w:val="1"/>
      <w:numFmt w:val="bullet"/>
      <w:lvlText w:val=""/>
      <w:lvlJc w:val="left"/>
      <w:pPr>
        <w:tabs>
          <w:tab w:val="num" w:pos="-207"/>
        </w:tabs>
        <w:ind w:left="-207" w:hanging="360"/>
      </w:pPr>
      <w:rPr>
        <w:rFonts w:ascii="Symbol" w:hAnsi="Symbol" w:hint="default"/>
      </w:rPr>
    </w:lvl>
    <w:lvl w:ilvl="1">
      <w:start w:val="1"/>
      <w:numFmt w:val="bullet"/>
      <w:lvlText w:val="o"/>
      <w:lvlJc w:val="left"/>
      <w:pPr>
        <w:tabs>
          <w:tab w:val="num" w:pos="513"/>
        </w:tabs>
        <w:ind w:left="513" w:hanging="360"/>
      </w:pPr>
      <w:rPr>
        <w:rFonts w:ascii="Courier New" w:hAnsi="Courier New" w:cs="Century Gothic" w:hint="default"/>
      </w:rPr>
    </w:lvl>
    <w:lvl w:ilvl="2">
      <w:start w:val="1"/>
      <w:numFmt w:val="bullet"/>
      <w:lvlText w:val=""/>
      <w:lvlJc w:val="left"/>
      <w:pPr>
        <w:tabs>
          <w:tab w:val="num" w:pos="1233"/>
        </w:tabs>
        <w:ind w:left="1233" w:hanging="360"/>
      </w:pPr>
      <w:rPr>
        <w:rFonts w:ascii="Wingdings" w:hAnsi="Wingdings" w:hint="default"/>
      </w:rPr>
    </w:lvl>
    <w:lvl w:ilvl="3">
      <w:start w:val="1"/>
      <w:numFmt w:val="bullet"/>
      <w:lvlText w:val=""/>
      <w:lvlJc w:val="left"/>
      <w:pPr>
        <w:tabs>
          <w:tab w:val="num" w:pos="1953"/>
        </w:tabs>
        <w:ind w:left="1953" w:hanging="360"/>
      </w:pPr>
      <w:rPr>
        <w:rFonts w:ascii="Symbol" w:hAnsi="Symbol" w:hint="default"/>
      </w:rPr>
    </w:lvl>
    <w:lvl w:ilvl="4">
      <w:start w:val="1"/>
      <w:numFmt w:val="bullet"/>
      <w:lvlText w:val="o"/>
      <w:lvlJc w:val="left"/>
      <w:pPr>
        <w:tabs>
          <w:tab w:val="num" w:pos="2673"/>
        </w:tabs>
        <w:ind w:left="2673" w:hanging="360"/>
      </w:pPr>
      <w:rPr>
        <w:rFonts w:ascii="Courier New" w:hAnsi="Courier New" w:cs="Century Gothic" w:hint="default"/>
      </w:rPr>
    </w:lvl>
    <w:lvl w:ilvl="5">
      <w:start w:val="1"/>
      <w:numFmt w:val="bullet"/>
      <w:lvlText w:val=""/>
      <w:lvlJc w:val="left"/>
      <w:pPr>
        <w:tabs>
          <w:tab w:val="num" w:pos="3393"/>
        </w:tabs>
        <w:ind w:left="3393" w:hanging="360"/>
      </w:pPr>
      <w:rPr>
        <w:rFonts w:ascii="Wingdings" w:hAnsi="Wingdings" w:hint="default"/>
      </w:rPr>
    </w:lvl>
    <w:lvl w:ilvl="6">
      <w:start w:val="1"/>
      <w:numFmt w:val="bullet"/>
      <w:lvlText w:val=""/>
      <w:lvlJc w:val="left"/>
      <w:pPr>
        <w:tabs>
          <w:tab w:val="num" w:pos="4113"/>
        </w:tabs>
        <w:ind w:left="4113" w:hanging="360"/>
      </w:pPr>
      <w:rPr>
        <w:rFonts w:ascii="Symbol" w:hAnsi="Symbol" w:hint="default"/>
      </w:rPr>
    </w:lvl>
    <w:lvl w:ilvl="7">
      <w:start w:val="1"/>
      <w:numFmt w:val="bullet"/>
      <w:lvlText w:val="o"/>
      <w:lvlJc w:val="left"/>
      <w:pPr>
        <w:tabs>
          <w:tab w:val="num" w:pos="4833"/>
        </w:tabs>
        <w:ind w:left="4833" w:hanging="360"/>
      </w:pPr>
      <w:rPr>
        <w:rFonts w:ascii="Courier New" w:hAnsi="Courier New" w:cs="Century Gothic" w:hint="default"/>
      </w:rPr>
    </w:lvl>
    <w:lvl w:ilvl="8">
      <w:start w:val="1"/>
      <w:numFmt w:val="bullet"/>
      <w:lvlText w:val=""/>
      <w:lvlJc w:val="left"/>
      <w:pPr>
        <w:tabs>
          <w:tab w:val="num" w:pos="5553"/>
        </w:tabs>
        <w:ind w:left="5553" w:hanging="360"/>
      </w:pPr>
      <w:rPr>
        <w:rFonts w:ascii="Wingdings" w:hAnsi="Wingdings" w:hint="default"/>
      </w:rPr>
    </w:lvl>
  </w:abstractNum>
  <w:abstractNum w:abstractNumId="24">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74C2E0F"/>
    <w:multiLevelType w:val="multilevel"/>
    <w:tmpl w:val="BEA08F5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44B5216A"/>
    <w:multiLevelType w:val="multilevel"/>
    <w:tmpl w:val="3E709CD0"/>
    <w:lvl w:ilvl="0">
      <w:start w:val="1"/>
      <w:numFmt w:val="bullet"/>
      <w:lvlText w:val="-"/>
      <w:lvlJc w:val="left"/>
      <w:pPr>
        <w:tabs>
          <w:tab w:val="num" w:pos="851"/>
        </w:tabs>
        <w:ind w:left="1077" w:hanging="357"/>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7F55744"/>
    <w:multiLevelType w:val="hybridMultilevel"/>
    <w:tmpl w:val="31EA49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C632904"/>
    <w:multiLevelType w:val="hybridMultilevel"/>
    <w:tmpl w:val="5ACCB53C"/>
    <w:lvl w:ilvl="0" w:tplc="0868D2A4">
      <w:start w:val="1"/>
      <w:numFmt w:val="decimal"/>
      <w:pStyle w:val="NumberList"/>
      <w:lvlText w:val="%1."/>
      <w:lvlJc w:val="left"/>
      <w:pPr>
        <w:tabs>
          <w:tab w:val="num" w:pos="360"/>
        </w:tabs>
        <w:ind w:left="360" w:hanging="360"/>
      </w:pPr>
      <w:rPr>
        <w:rFonts w:ascii="Palatino Linotype" w:hAnsi="Palatino Linotype"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9">
    <w:nsid w:val="4EFB30EF"/>
    <w:multiLevelType w:val="multilevel"/>
    <w:tmpl w:val="6242D324"/>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0D96887"/>
    <w:multiLevelType w:val="multilevel"/>
    <w:tmpl w:val="C3F41CE0"/>
    <w:lvl w:ilvl="0">
      <w:start w:val="1"/>
      <w:numFmt w:val="bullet"/>
      <w:lvlText w:val="-"/>
      <w:lvlJc w:val="left"/>
      <w:pPr>
        <w:tabs>
          <w:tab w:val="num" w:pos="851"/>
        </w:tabs>
        <w:ind w:left="1134" w:firstLine="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28A3D4E"/>
    <w:multiLevelType w:val="multilevel"/>
    <w:tmpl w:val="82E29F5C"/>
    <w:lvl w:ilvl="0">
      <w:start w:val="1"/>
      <w:numFmt w:val="bullet"/>
      <w:lvlText w:val="-"/>
      <w:lvlJc w:val="left"/>
      <w:pPr>
        <w:tabs>
          <w:tab w:val="num" w:pos="1077"/>
        </w:tabs>
        <w:ind w:left="1077" w:hanging="357"/>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entury Gothic"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entury Gothic"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entury Gothic"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5182FC3"/>
    <w:multiLevelType w:val="hybridMultilevel"/>
    <w:tmpl w:val="03C6FA9C"/>
    <w:lvl w:ilvl="0" w:tplc="3AE6F286">
      <w:start w:val="1"/>
      <w:numFmt w:val="bullet"/>
      <w:pStyle w:val="RecommendationorHighlight"/>
      <w:lvlText w:val="o"/>
      <w:lvlJc w:val="left"/>
      <w:pPr>
        <w:tabs>
          <w:tab w:val="num" w:pos="1381"/>
        </w:tabs>
        <w:ind w:left="1381" w:hanging="360"/>
      </w:pPr>
      <w:rPr>
        <w:rFonts w:ascii="Courier New" w:hAnsi="Courier New" w:hint="default"/>
        <w:color w:val="999999"/>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F10865"/>
    <w:multiLevelType w:val="hybridMultilevel"/>
    <w:tmpl w:val="E1946B94"/>
    <w:lvl w:ilvl="0" w:tplc="FFFFFFFF">
      <w:numFmt w:val="bullet"/>
      <w:lvlText w:val="-"/>
      <w:lvlJc w:val="left"/>
      <w:pPr>
        <w:tabs>
          <w:tab w:val="num" w:pos="720"/>
        </w:tabs>
        <w:ind w:left="720" w:hanging="360"/>
      </w:pPr>
      <w:rPr>
        <w:rFonts w:ascii="Franklin Gothic Book" w:eastAsia="Times New Roman" w:hAnsi="Franklin Gothic Book"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BFA55E4"/>
    <w:multiLevelType w:val="hybridMultilevel"/>
    <w:tmpl w:val="4EC09F74"/>
    <w:lvl w:ilvl="0" w:tplc="BE147AE2">
      <w:start w:val="1"/>
      <w:numFmt w:val="bullet"/>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Century Gothic"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entury Gothic"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entury Gothic"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35">
    <w:nsid w:val="60503549"/>
    <w:multiLevelType w:val="hybridMultilevel"/>
    <w:tmpl w:val="BEA08F5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Century Gothic"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entury Gothic"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entury Gothic"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4134426"/>
    <w:multiLevelType w:val="hybridMultilevel"/>
    <w:tmpl w:val="4A88C8AE"/>
    <w:lvl w:ilvl="0" w:tplc="3C561678">
      <w:start w:val="1"/>
      <w:numFmt w:val="bullet"/>
      <w:lvlText w:val="-"/>
      <w:lvlJc w:val="left"/>
      <w:pPr>
        <w:tabs>
          <w:tab w:val="num" w:pos="1077"/>
        </w:tabs>
        <w:ind w:left="1077" w:hanging="357"/>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8"/>
  </w:num>
  <w:num w:numId="3">
    <w:abstractNumId w:val="36"/>
  </w:num>
  <w:num w:numId="4">
    <w:abstractNumId w:val="34"/>
  </w:num>
  <w:num w:numId="5">
    <w:abstractNumId w:val="24"/>
  </w:num>
  <w:num w:numId="6">
    <w:abstractNumId w:val="16"/>
  </w:num>
  <w:num w:numId="7">
    <w:abstractNumId w:val="20"/>
  </w:num>
  <w:num w:numId="8">
    <w:abstractNumId w:val="11"/>
  </w:num>
  <w:num w:numId="9">
    <w:abstractNumId w:val="19"/>
  </w:num>
  <w:num w:numId="10">
    <w:abstractNumId w:val="27"/>
  </w:num>
  <w:num w:numId="11">
    <w:abstractNumId w:val="10"/>
  </w:num>
  <w:num w:numId="12">
    <w:abstractNumId w:val="14"/>
  </w:num>
  <w:num w:numId="13">
    <w:abstractNumId w:val="21"/>
  </w:num>
  <w:num w:numId="14">
    <w:abstractNumId w:val="35"/>
  </w:num>
  <w:num w:numId="15">
    <w:abstractNumId w:val="25"/>
  </w:num>
  <w:num w:numId="16">
    <w:abstractNumId w:val="32"/>
  </w:num>
  <w:num w:numId="17">
    <w:abstractNumId w:val="3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8"/>
  </w:num>
  <w:num w:numId="29">
    <w:abstractNumId w:val="22"/>
  </w:num>
  <w:num w:numId="30">
    <w:abstractNumId w:val="37"/>
  </w:num>
  <w:num w:numId="31">
    <w:abstractNumId w:val="29"/>
  </w:num>
  <w:num w:numId="32">
    <w:abstractNumId w:val="30"/>
  </w:num>
  <w:num w:numId="33">
    <w:abstractNumId w:val="23"/>
  </w:num>
  <w:num w:numId="34">
    <w:abstractNumId w:val="12"/>
  </w:num>
  <w:num w:numId="35">
    <w:abstractNumId w:val="26"/>
  </w:num>
  <w:num w:numId="36">
    <w:abstractNumId w:val="31"/>
  </w:num>
  <w:num w:numId="37">
    <w:abstractNumId w:val="13"/>
  </w:num>
  <w:num w:numId="3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1C3"/>
    <w:rsid w:val="000022A0"/>
    <w:rsid w:val="00007DCF"/>
    <w:rsid w:val="00026FF2"/>
    <w:rsid w:val="00031B1C"/>
    <w:rsid w:val="0006557F"/>
    <w:rsid w:val="00081849"/>
    <w:rsid w:val="00093C58"/>
    <w:rsid w:val="000943A6"/>
    <w:rsid w:val="000A5C4D"/>
    <w:rsid w:val="000F4C1D"/>
    <w:rsid w:val="00100F2E"/>
    <w:rsid w:val="00101CC0"/>
    <w:rsid w:val="0014108E"/>
    <w:rsid w:val="00141F73"/>
    <w:rsid w:val="00176A8D"/>
    <w:rsid w:val="001808FF"/>
    <w:rsid w:val="001B2954"/>
    <w:rsid w:val="00233C42"/>
    <w:rsid w:val="00253349"/>
    <w:rsid w:val="0026223E"/>
    <w:rsid w:val="00262C79"/>
    <w:rsid w:val="0028079E"/>
    <w:rsid w:val="00295332"/>
    <w:rsid w:val="002A308E"/>
    <w:rsid w:val="002D3CF1"/>
    <w:rsid w:val="002E1B55"/>
    <w:rsid w:val="002E5CB7"/>
    <w:rsid w:val="0031567A"/>
    <w:rsid w:val="00344F86"/>
    <w:rsid w:val="00354FE6"/>
    <w:rsid w:val="00355384"/>
    <w:rsid w:val="00380550"/>
    <w:rsid w:val="00431C3D"/>
    <w:rsid w:val="004450D1"/>
    <w:rsid w:val="0045216E"/>
    <w:rsid w:val="004A7284"/>
    <w:rsid w:val="004B36C8"/>
    <w:rsid w:val="004C1906"/>
    <w:rsid w:val="004C198E"/>
    <w:rsid w:val="0053593B"/>
    <w:rsid w:val="00537A75"/>
    <w:rsid w:val="00586AD4"/>
    <w:rsid w:val="0059215D"/>
    <w:rsid w:val="00595370"/>
    <w:rsid w:val="005D01B0"/>
    <w:rsid w:val="0060107C"/>
    <w:rsid w:val="00612F1A"/>
    <w:rsid w:val="006153E1"/>
    <w:rsid w:val="0061557A"/>
    <w:rsid w:val="00621A78"/>
    <w:rsid w:val="00646615"/>
    <w:rsid w:val="00660FB5"/>
    <w:rsid w:val="006661F6"/>
    <w:rsid w:val="00685530"/>
    <w:rsid w:val="006F3806"/>
    <w:rsid w:val="00715612"/>
    <w:rsid w:val="00736AD6"/>
    <w:rsid w:val="007708A7"/>
    <w:rsid w:val="007871B5"/>
    <w:rsid w:val="00795058"/>
    <w:rsid w:val="007E6D6C"/>
    <w:rsid w:val="008372E2"/>
    <w:rsid w:val="008439B5"/>
    <w:rsid w:val="00850BFE"/>
    <w:rsid w:val="008640C0"/>
    <w:rsid w:val="00886865"/>
    <w:rsid w:val="00894BD6"/>
    <w:rsid w:val="008D27AD"/>
    <w:rsid w:val="008E411E"/>
    <w:rsid w:val="008F4854"/>
    <w:rsid w:val="00900824"/>
    <w:rsid w:val="0090119A"/>
    <w:rsid w:val="009047B4"/>
    <w:rsid w:val="009127AF"/>
    <w:rsid w:val="00933204"/>
    <w:rsid w:val="0096533E"/>
    <w:rsid w:val="00995A6D"/>
    <w:rsid w:val="009D6AAB"/>
    <w:rsid w:val="00A35F95"/>
    <w:rsid w:val="00A56D6B"/>
    <w:rsid w:val="00A735CB"/>
    <w:rsid w:val="00A8718C"/>
    <w:rsid w:val="00A97451"/>
    <w:rsid w:val="00AA7028"/>
    <w:rsid w:val="00AB5EB4"/>
    <w:rsid w:val="00AC2829"/>
    <w:rsid w:val="00AC2C4E"/>
    <w:rsid w:val="00AF05B3"/>
    <w:rsid w:val="00B063CB"/>
    <w:rsid w:val="00B15536"/>
    <w:rsid w:val="00B341C3"/>
    <w:rsid w:val="00BA35D5"/>
    <w:rsid w:val="00BE0FD8"/>
    <w:rsid w:val="00BE3055"/>
    <w:rsid w:val="00C038DE"/>
    <w:rsid w:val="00C36E73"/>
    <w:rsid w:val="00C5768B"/>
    <w:rsid w:val="00C77355"/>
    <w:rsid w:val="00C8455A"/>
    <w:rsid w:val="00C96D3B"/>
    <w:rsid w:val="00CA20F2"/>
    <w:rsid w:val="00CA7743"/>
    <w:rsid w:val="00CC4E2C"/>
    <w:rsid w:val="00CE63E9"/>
    <w:rsid w:val="00D00302"/>
    <w:rsid w:val="00D07978"/>
    <w:rsid w:val="00D74A10"/>
    <w:rsid w:val="00D74F96"/>
    <w:rsid w:val="00D85AEC"/>
    <w:rsid w:val="00DA0DAA"/>
    <w:rsid w:val="00DA0DF2"/>
    <w:rsid w:val="00DB5CD6"/>
    <w:rsid w:val="00DD5077"/>
    <w:rsid w:val="00E03A3C"/>
    <w:rsid w:val="00E3280D"/>
    <w:rsid w:val="00E50C5A"/>
    <w:rsid w:val="00EB1816"/>
    <w:rsid w:val="00EC4B65"/>
    <w:rsid w:val="00ED2F1D"/>
    <w:rsid w:val="00EF7451"/>
    <w:rsid w:val="00F20D2E"/>
    <w:rsid w:val="00F67337"/>
    <w:rsid w:val="00F81882"/>
    <w:rsid w:val="00F91A36"/>
    <w:rsid w:val="00FB3306"/>
    <w:rsid w:val="00FB6AFD"/>
    <w:rsid w:val="00FC4166"/>
    <w:rsid w:val="00FF384D"/>
  </w:rsids>
  <m:mathPr>
    <m:mathFont m:val="Cambria Math"/>
    <m:brkBin m:val="before"/>
    <m:brkBinSub m:val="--"/>
    <m:smallFrac m:val="0"/>
    <m:dispDef m:val="0"/>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caption" w:qFormat="1"/>
    <w:lsdException w:name="table of figures" w:uiPriority="99"/>
    <w:lsdException w:name="Title" w:qFormat="1"/>
    <w:lsdException w:name="Body Text" w:uiPriority="99"/>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1B55"/>
    <w:pPr>
      <w:spacing w:after="120"/>
    </w:pPr>
    <w:rPr>
      <w:rFonts w:ascii="Palatino Linotype" w:hAnsi="Palatino Linotype"/>
      <w:sz w:val="22"/>
      <w:szCs w:val="22"/>
      <w:lang w:eastAsia="en-US"/>
    </w:rPr>
  </w:style>
  <w:style w:type="paragraph" w:styleId="Heading1">
    <w:name w:val="heading 1"/>
    <w:basedOn w:val="Normal"/>
    <w:next w:val="Normal"/>
    <w:qFormat/>
    <w:rsid w:val="002E1B55"/>
    <w:pPr>
      <w:keepNext/>
      <w:spacing w:before="567" w:after="240"/>
      <w:outlineLvl w:val="0"/>
    </w:pPr>
    <w:rPr>
      <w:rFonts w:ascii="Arial" w:hAnsi="Arial" w:cs="Arial"/>
      <w:b/>
      <w:bCs/>
      <w:spacing w:val="8"/>
      <w:kern w:val="32"/>
      <w:sz w:val="32"/>
      <w:szCs w:val="32"/>
    </w:rPr>
  </w:style>
  <w:style w:type="paragraph" w:styleId="Heading2">
    <w:name w:val="heading 2"/>
    <w:basedOn w:val="Heading1"/>
    <w:next w:val="Normal"/>
    <w:qFormat/>
    <w:rsid w:val="002E1B55"/>
    <w:pPr>
      <w:spacing w:before="240" w:after="60" w:line="320" w:lineRule="exact"/>
      <w:outlineLvl w:val="1"/>
    </w:pPr>
    <w:rPr>
      <w:bCs w:val="0"/>
      <w:iCs/>
      <w:color w:val="000000"/>
      <w:sz w:val="28"/>
      <w:szCs w:val="28"/>
    </w:rPr>
  </w:style>
  <w:style w:type="paragraph" w:styleId="Heading3">
    <w:name w:val="heading 3"/>
    <w:basedOn w:val="Heading1"/>
    <w:next w:val="Normal"/>
    <w:qFormat/>
    <w:rsid w:val="002E1B55"/>
    <w:pPr>
      <w:spacing w:before="240" w:after="60" w:line="320" w:lineRule="exact"/>
      <w:outlineLvl w:val="2"/>
    </w:pPr>
    <w:rPr>
      <w:bCs w:val="0"/>
      <w:spacing w:val="0"/>
      <w:sz w:val="24"/>
      <w:szCs w:val="26"/>
    </w:rPr>
  </w:style>
  <w:style w:type="paragraph" w:styleId="Heading4">
    <w:name w:val="heading 4"/>
    <w:basedOn w:val="Normal"/>
    <w:next w:val="Normal"/>
    <w:qFormat/>
    <w:rsid w:val="002E1B55"/>
    <w:pPr>
      <w:keepNext/>
      <w:spacing w:before="120" w:after="60"/>
      <w:outlineLvl w:val="3"/>
    </w:pPr>
    <w:rPr>
      <w:b/>
      <w:bCs/>
      <w:szCs w:val="28"/>
    </w:rPr>
  </w:style>
  <w:style w:type="paragraph" w:styleId="Heading5">
    <w:name w:val="heading 5"/>
    <w:basedOn w:val="Normal"/>
    <w:next w:val="Normal"/>
    <w:qFormat/>
    <w:rsid w:val="002E1B55"/>
    <w:pPr>
      <w:keepNext/>
      <w:spacing w:before="120" w:after="60"/>
      <w:jc w:val="both"/>
      <w:outlineLvl w:val="4"/>
    </w:pPr>
    <w:rPr>
      <w:i/>
      <w:lang w:val="en-GB"/>
    </w:rPr>
  </w:style>
  <w:style w:type="paragraph" w:styleId="Heading6">
    <w:name w:val="heading 6"/>
    <w:basedOn w:val="Normal"/>
    <w:next w:val="Normal"/>
    <w:qFormat/>
    <w:rsid w:val="002E1B55"/>
    <w:pPr>
      <w:keepNext/>
      <w:outlineLvl w:val="5"/>
    </w:pPr>
    <w:rPr>
      <w:lang w:val="en-GB"/>
    </w:rPr>
  </w:style>
  <w:style w:type="paragraph" w:styleId="Heading7">
    <w:name w:val="heading 7"/>
    <w:basedOn w:val="Normal"/>
    <w:next w:val="Normal"/>
    <w:qFormat/>
    <w:rsid w:val="002E1B55"/>
    <w:pPr>
      <w:spacing w:before="240" w:after="60"/>
      <w:outlineLvl w:val="6"/>
    </w:pPr>
    <w:rPr>
      <w:rFonts w:ascii="Arial" w:hAnsi="Arial"/>
      <w:sz w:val="20"/>
    </w:rPr>
  </w:style>
  <w:style w:type="paragraph" w:styleId="Heading8">
    <w:name w:val="heading 8"/>
    <w:basedOn w:val="Normal"/>
    <w:next w:val="Normal"/>
    <w:qFormat/>
    <w:rsid w:val="002E1B55"/>
    <w:pPr>
      <w:spacing w:before="240" w:after="60"/>
      <w:outlineLvl w:val="7"/>
    </w:pPr>
    <w:rPr>
      <w:rFonts w:ascii="Arial" w:hAnsi="Arial"/>
      <w:i/>
      <w:sz w:val="20"/>
    </w:rPr>
  </w:style>
  <w:style w:type="paragraph" w:styleId="Heading9">
    <w:name w:val="heading 9"/>
    <w:basedOn w:val="Normal"/>
    <w:next w:val="Normal"/>
    <w:qFormat/>
    <w:rsid w:val="002E1B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rsid w:val="002E1B55"/>
    <w:pPr>
      <w:spacing w:before="480" w:after="400"/>
      <w:jc w:val="center"/>
    </w:pPr>
    <w:rPr>
      <w:rFonts w:ascii="Arial" w:hAnsi="Arial"/>
      <w:b/>
      <w:spacing w:val="10"/>
      <w:sz w:val="52"/>
      <w:lang w:eastAsia="en-US"/>
    </w:rPr>
  </w:style>
  <w:style w:type="paragraph" w:customStyle="1" w:styleId="Reporttitle">
    <w:name w:val="Report title"/>
    <w:basedOn w:val="Normal"/>
    <w:semiHidden/>
    <w:rsid w:val="002E1B55"/>
    <w:pPr>
      <w:spacing w:before="600" w:after="400" w:line="560" w:lineRule="exact"/>
      <w:jc w:val="center"/>
    </w:pPr>
    <w:rPr>
      <w:rFonts w:ascii="Arial" w:hAnsi="Arial"/>
      <w:b/>
      <w:spacing w:val="10"/>
      <w:sz w:val="48"/>
      <w:szCs w:val="20"/>
    </w:rPr>
  </w:style>
  <w:style w:type="paragraph" w:styleId="BodyText">
    <w:name w:val="Body Text"/>
    <w:aliases w:val=" Char,Char"/>
    <w:basedOn w:val="Normal"/>
    <w:link w:val="BodyTextChar"/>
    <w:uiPriority w:val="99"/>
    <w:rsid w:val="008D27AD"/>
    <w:pPr>
      <w:spacing w:before="120"/>
    </w:pPr>
    <w:rPr>
      <w:rFonts w:ascii="Times New Roman" w:hAnsi="Times New Roman"/>
      <w:lang w:val="en-GB"/>
    </w:rPr>
  </w:style>
  <w:style w:type="paragraph" w:styleId="Footer">
    <w:name w:val="footer"/>
    <w:basedOn w:val="Normal"/>
    <w:rsid w:val="002E1B55"/>
    <w:pPr>
      <w:tabs>
        <w:tab w:val="center" w:pos="4320"/>
        <w:tab w:val="right" w:pos="8640"/>
      </w:tabs>
    </w:pPr>
    <w:rPr>
      <w:rFonts w:ascii="Arial" w:hAnsi="Arial"/>
      <w:sz w:val="18"/>
    </w:rPr>
  </w:style>
  <w:style w:type="character" w:styleId="FootnoteReference">
    <w:name w:val="footnote reference"/>
    <w:basedOn w:val="DefaultParagraphFont"/>
    <w:semiHidden/>
    <w:rsid w:val="002E1B55"/>
    <w:rPr>
      <w:vertAlign w:val="superscript"/>
    </w:rPr>
  </w:style>
  <w:style w:type="paragraph" w:styleId="FootnoteText">
    <w:name w:val="footnote text"/>
    <w:basedOn w:val="Normal"/>
    <w:semiHidden/>
    <w:rsid w:val="002E1B55"/>
    <w:rPr>
      <w:sz w:val="16"/>
      <w:szCs w:val="20"/>
    </w:rPr>
  </w:style>
  <w:style w:type="paragraph" w:styleId="Header">
    <w:name w:val="header"/>
    <w:basedOn w:val="Normal"/>
    <w:semiHidden/>
    <w:rsid w:val="002E1B55"/>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2E1B55"/>
    <w:rPr>
      <w:color w:val="0000FF"/>
      <w:sz w:val="20"/>
      <w:u w:val="single"/>
    </w:rPr>
  </w:style>
  <w:style w:type="character" w:styleId="PageNumber">
    <w:name w:val="page number"/>
    <w:basedOn w:val="DefaultParagraphFont"/>
    <w:rsid w:val="002E1B55"/>
  </w:style>
  <w:style w:type="paragraph" w:styleId="TOC1">
    <w:name w:val="toc 1"/>
    <w:basedOn w:val="Normal"/>
    <w:next w:val="Normal"/>
    <w:uiPriority w:val="39"/>
    <w:rsid w:val="002E1B55"/>
    <w:pPr>
      <w:tabs>
        <w:tab w:val="right" w:leader="dot" w:pos="8303"/>
      </w:tabs>
      <w:spacing w:after="0"/>
    </w:pPr>
    <w:rPr>
      <w:b/>
      <w:noProof/>
      <w:sz w:val="32"/>
    </w:rPr>
  </w:style>
  <w:style w:type="paragraph" w:styleId="TOC2">
    <w:name w:val="toc 2"/>
    <w:basedOn w:val="Normal"/>
    <w:next w:val="Normal"/>
    <w:rsid w:val="002E1B55"/>
    <w:pPr>
      <w:tabs>
        <w:tab w:val="right" w:leader="dot" w:pos="8301"/>
      </w:tabs>
      <w:spacing w:after="0"/>
    </w:pPr>
    <w:rPr>
      <w:b/>
      <w:sz w:val="28"/>
    </w:rPr>
  </w:style>
  <w:style w:type="paragraph" w:styleId="TOC3">
    <w:name w:val="toc 3"/>
    <w:basedOn w:val="Normal"/>
    <w:next w:val="Normal"/>
    <w:uiPriority w:val="39"/>
    <w:rsid w:val="002E1B55"/>
    <w:pPr>
      <w:tabs>
        <w:tab w:val="right" w:leader="dot" w:pos="8301"/>
      </w:tabs>
      <w:spacing w:after="0"/>
      <w:ind w:left="567"/>
    </w:pPr>
    <w:rPr>
      <w:b/>
    </w:rPr>
  </w:style>
  <w:style w:type="paragraph" w:styleId="TOC4">
    <w:name w:val="toc 4"/>
    <w:basedOn w:val="Normal"/>
    <w:next w:val="Normal"/>
    <w:uiPriority w:val="39"/>
    <w:rsid w:val="002E1B55"/>
    <w:pPr>
      <w:spacing w:after="0"/>
      <w:ind w:left="567"/>
    </w:pPr>
    <w:rPr>
      <w:sz w:val="20"/>
    </w:rPr>
  </w:style>
  <w:style w:type="paragraph" w:styleId="TOC5">
    <w:name w:val="toc 5"/>
    <w:basedOn w:val="Normal"/>
    <w:next w:val="Normal"/>
    <w:autoRedefine/>
    <w:semiHidden/>
    <w:rsid w:val="002E1B55"/>
    <w:pPr>
      <w:ind w:left="960"/>
    </w:pPr>
    <w:rPr>
      <w:sz w:val="20"/>
    </w:rPr>
  </w:style>
  <w:style w:type="paragraph" w:styleId="TOC6">
    <w:name w:val="toc 6"/>
    <w:basedOn w:val="Normal"/>
    <w:next w:val="Normal"/>
    <w:autoRedefine/>
    <w:semiHidden/>
    <w:rsid w:val="002E1B55"/>
    <w:pPr>
      <w:ind w:left="1200"/>
    </w:pPr>
    <w:rPr>
      <w:sz w:val="20"/>
    </w:rPr>
  </w:style>
  <w:style w:type="paragraph" w:styleId="TOC7">
    <w:name w:val="toc 7"/>
    <w:basedOn w:val="Normal"/>
    <w:next w:val="Normal"/>
    <w:autoRedefine/>
    <w:semiHidden/>
    <w:rsid w:val="002E1B55"/>
    <w:pPr>
      <w:ind w:left="1440"/>
    </w:pPr>
    <w:rPr>
      <w:sz w:val="20"/>
    </w:rPr>
  </w:style>
  <w:style w:type="paragraph" w:styleId="TOC8">
    <w:name w:val="toc 8"/>
    <w:basedOn w:val="Normal"/>
    <w:next w:val="Normal"/>
    <w:autoRedefine/>
    <w:semiHidden/>
    <w:rsid w:val="002E1B55"/>
    <w:pPr>
      <w:ind w:left="1680"/>
    </w:pPr>
    <w:rPr>
      <w:sz w:val="20"/>
    </w:rPr>
  </w:style>
  <w:style w:type="paragraph" w:styleId="TOC9">
    <w:name w:val="toc 9"/>
    <w:basedOn w:val="Normal"/>
    <w:next w:val="Normal"/>
    <w:autoRedefine/>
    <w:semiHidden/>
    <w:rsid w:val="002E1B55"/>
    <w:pPr>
      <w:ind w:left="1920"/>
    </w:pPr>
    <w:rPr>
      <w:sz w:val="20"/>
    </w:rPr>
  </w:style>
  <w:style w:type="paragraph" w:customStyle="1" w:styleId="tabletext">
    <w:name w:val="table text"/>
    <w:basedOn w:val="Normal"/>
    <w:rsid w:val="002E1B55"/>
    <w:pPr>
      <w:spacing w:before="60" w:after="0"/>
    </w:pPr>
    <w:rPr>
      <w:sz w:val="18"/>
    </w:rPr>
  </w:style>
  <w:style w:type="paragraph" w:styleId="Caption">
    <w:name w:val="caption"/>
    <w:basedOn w:val="Normal"/>
    <w:next w:val="Normal"/>
    <w:qFormat/>
    <w:rsid w:val="002E1B55"/>
    <w:pPr>
      <w:tabs>
        <w:tab w:val="left" w:pos="1134"/>
      </w:tabs>
      <w:spacing w:before="360"/>
      <w:ind w:left="1134" w:hanging="1134"/>
    </w:pPr>
    <w:rPr>
      <w:rFonts w:ascii="Arial" w:hAnsi="Arial"/>
      <w:b/>
      <w:bCs/>
      <w:sz w:val="20"/>
      <w:szCs w:val="20"/>
    </w:rPr>
  </w:style>
  <w:style w:type="paragraph" w:customStyle="1" w:styleId="Source">
    <w:name w:val="Source"/>
    <w:basedOn w:val="Normal"/>
    <w:semiHidden/>
    <w:rsid w:val="002E1B55"/>
    <w:pPr>
      <w:ind w:right="567"/>
    </w:pPr>
    <w:rPr>
      <w:sz w:val="14"/>
    </w:rPr>
  </w:style>
  <w:style w:type="paragraph" w:customStyle="1" w:styleId="Figurecaption">
    <w:name w:val="Figure caption"/>
    <w:basedOn w:val="Caption"/>
    <w:rsid w:val="002E1B55"/>
  </w:style>
  <w:style w:type="paragraph" w:customStyle="1" w:styleId="Extract">
    <w:name w:val="Extract"/>
    <w:basedOn w:val="Normal"/>
    <w:rsid w:val="002E1B55"/>
    <w:pPr>
      <w:ind w:left="794" w:right="794"/>
    </w:pPr>
    <w:rPr>
      <w:sz w:val="20"/>
    </w:rPr>
  </w:style>
  <w:style w:type="paragraph" w:customStyle="1" w:styleId="Bibliography1">
    <w:name w:val="Bibliography1"/>
    <w:basedOn w:val="Normal"/>
    <w:rsid w:val="002E1B55"/>
    <w:pPr>
      <w:ind w:left="454" w:hanging="454"/>
    </w:pPr>
    <w:rPr>
      <w:sz w:val="20"/>
    </w:rPr>
  </w:style>
  <w:style w:type="paragraph" w:customStyle="1" w:styleId="MainHead">
    <w:name w:val="Main Head"/>
    <w:basedOn w:val="Normal"/>
    <w:semiHidden/>
    <w:rsid w:val="002E1B55"/>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2E1B55"/>
    <w:pPr>
      <w:numPr>
        <w:numId w:val="16"/>
      </w:numPr>
      <w:tabs>
        <w:tab w:val="clear" w:pos="1381"/>
        <w:tab w:val="left" w:pos="794"/>
      </w:tabs>
      <w:ind w:left="794" w:hanging="794"/>
    </w:pPr>
    <w:rPr>
      <w:b/>
      <w:sz w:val="24"/>
    </w:rPr>
  </w:style>
  <w:style w:type="paragraph" w:styleId="DocumentMap">
    <w:name w:val="Document Map"/>
    <w:basedOn w:val="Normal"/>
    <w:semiHidden/>
    <w:rsid w:val="002E1B55"/>
    <w:pPr>
      <w:shd w:val="clear" w:color="auto" w:fill="000080"/>
    </w:pPr>
    <w:rPr>
      <w:rFonts w:ascii="Tahoma" w:hAnsi="Tahoma" w:cs="Tahoma"/>
      <w:sz w:val="20"/>
      <w:szCs w:val="20"/>
    </w:rPr>
  </w:style>
  <w:style w:type="paragraph" w:customStyle="1" w:styleId="prelimheadings">
    <w:name w:val="prelim headings"/>
    <w:basedOn w:val="Normal"/>
    <w:semiHidden/>
    <w:rsid w:val="002E1B55"/>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2E1B55"/>
    <w:pPr>
      <w:spacing w:before="360" w:after="360" w:line="360" w:lineRule="exact"/>
    </w:pPr>
    <w:rPr>
      <w:sz w:val="32"/>
    </w:rPr>
  </w:style>
  <w:style w:type="paragraph" w:customStyle="1" w:styleId="Recommendationlistitem">
    <w:name w:val="Recommendation list item"/>
    <w:basedOn w:val="RecommendationorHighlight"/>
    <w:semiHidden/>
    <w:rsid w:val="002E1B55"/>
    <w:pPr>
      <w:numPr>
        <w:numId w:val="0"/>
      </w:numPr>
      <w:tabs>
        <w:tab w:val="num" w:pos="1872"/>
      </w:tabs>
      <w:spacing w:after="60" w:line="280" w:lineRule="exact"/>
      <w:ind w:left="794" w:hanging="794"/>
    </w:pPr>
    <w:rPr>
      <w:b w:val="0"/>
      <w:sz w:val="22"/>
    </w:rPr>
  </w:style>
  <w:style w:type="paragraph" w:styleId="BalloonText">
    <w:name w:val="Balloon Text"/>
    <w:basedOn w:val="Normal"/>
    <w:semiHidden/>
    <w:rsid w:val="002E1B55"/>
    <w:pPr>
      <w:numPr>
        <w:ilvl w:val="1"/>
        <w:numId w:val="1"/>
      </w:numPr>
      <w:tabs>
        <w:tab w:val="clear" w:pos="1872"/>
      </w:tabs>
      <w:ind w:left="0" w:firstLine="0"/>
    </w:pPr>
    <w:rPr>
      <w:rFonts w:ascii="Tahoma" w:hAnsi="Tahoma" w:cs="Tahoma"/>
      <w:sz w:val="16"/>
      <w:szCs w:val="16"/>
    </w:rPr>
  </w:style>
  <w:style w:type="table" w:styleId="TableGrid">
    <w:name w:val="Table Grid"/>
    <w:basedOn w:val="TableNormal"/>
    <w:semiHidden/>
    <w:rsid w:val="002E1B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evel1">
    <w:name w:val="Bullet Level 1"/>
    <w:basedOn w:val="Normal"/>
    <w:rsid w:val="002E1B55"/>
    <w:pPr>
      <w:tabs>
        <w:tab w:val="num" w:pos="360"/>
        <w:tab w:val="num" w:pos="1021"/>
      </w:tabs>
      <w:ind w:left="357" w:hanging="357"/>
    </w:pPr>
  </w:style>
  <w:style w:type="paragraph" w:customStyle="1" w:styleId="BulletLevel2">
    <w:name w:val="Bullet Level 2"/>
    <w:basedOn w:val="Normal"/>
    <w:rsid w:val="002E1B55"/>
    <w:pPr>
      <w:numPr>
        <w:numId w:val="3"/>
      </w:numPr>
      <w:tabs>
        <w:tab w:val="clear" w:pos="1080"/>
        <w:tab w:val="num" w:pos="720"/>
      </w:tabs>
      <w:spacing w:after="60"/>
      <w:ind w:left="714" w:hanging="357"/>
    </w:pPr>
  </w:style>
  <w:style w:type="paragraph" w:customStyle="1" w:styleId="BulletLevel3">
    <w:name w:val="Bullet Level 3"/>
    <w:basedOn w:val="Normal"/>
    <w:rsid w:val="002E1B55"/>
    <w:pPr>
      <w:numPr>
        <w:numId w:val="5"/>
      </w:numPr>
      <w:spacing w:after="60"/>
    </w:pPr>
    <w:rPr>
      <w:szCs w:val="20"/>
      <w:lang w:val="en-GB"/>
    </w:rPr>
  </w:style>
  <w:style w:type="paragraph" w:customStyle="1" w:styleId="SubHead">
    <w:name w:val="Sub Head"/>
    <w:basedOn w:val="Heading1"/>
    <w:semiHidden/>
    <w:rsid w:val="002E1B55"/>
    <w:pPr>
      <w:spacing w:line="720" w:lineRule="exact"/>
    </w:pPr>
    <w:rPr>
      <w:rFonts w:ascii="AvantGarde Bk BT" w:hAnsi="AvantGarde Bk BT"/>
      <w:color w:val="002F58"/>
      <w:sz w:val="40"/>
    </w:rPr>
  </w:style>
  <w:style w:type="paragraph" w:customStyle="1" w:styleId="Dates">
    <w:name w:val="Dates"/>
    <w:basedOn w:val="SubHead"/>
    <w:next w:val="Normal"/>
    <w:semiHidden/>
    <w:rsid w:val="002E1B55"/>
    <w:pPr>
      <w:spacing w:before="0" w:after="0"/>
      <w:jc w:val="right"/>
    </w:pPr>
  </w:style>
  <w:style w:type="paragraph" w:customStyle="1" w:styleId="StyleTOC2">
    <w:name w:val="Style TOC 2"/>
    <w:basedOn w:val="TOC2"/>
    <w:semiHidden/>
    <w:rsid w:val="002E1B55"/>
    <w:rPr>
      <w:bCs/>
      <w:szCs w:val="20"/>
    </w:rPr>
  </w:style>
  <w:style w:type="paragraph" w:customStyle="1" w:styleId="StyleTOC2Left0px">
    <w:name w:val="Style TOC 2 + Left:  0 px"/>
    <w:basedOn w:val="TOC2"/>
    <w:semiHidden/>
    <w:rsid w:val="002E1B55"/>
    <w:rPr>
      <w:bCs/>
      <w:szCs w:val="20"/>
    </w:rPr>
  </w:style>
  <w:style w:type="paragraph" w:customStyle="1" w:styleId="StyleTOC3Left0px">
    <w:name w:val="Style TOC 3 + Left:  0 px"/>
    <w:basedOn w:val="TOC3"/>
    <w:semiHidden/>
    <w:rsid w:val="002E1B55"/>
    <w:pPr>
      <w:ind w:left="0"/>
    </w:pPr>
    <w:rPr>
      <w:szCs w:val="20"/>
    </w:rPr>
  </w:style>
  <w:style w:type="paragraph" w:customStyle="1" w:styleId="StyleTOC2Left0px1">
    <w:name w:val="Style TOC 2 + Left:  0 px1"/>
    <w:basedOn w:val="TOC2"/>
    <w:semiHidden/>
    <w:rsid w:val="002E1B55"/>
    <w:rPr>
      <w:bCs/>
      <w:szCs w:val="20"/>
    </w:rPr>
  </w:style>
  <w:style w:type="paragraph" w:customStyle="1" w:styleId="StyleTOC3Left0px1">
    <w:name w:val="Style TOC 3 + Left:  0 px1"/>
    <w:basedOn w:val="TOC3"/>
    <w:semiHidden/>
    <w:rsid w:val="002E1B55"/>
    <w:pPr>
      <w:ind w:left="0"/>
    </w:pPr>
    <w:rPr>
      <w:szCs w:val="20"/>
    </w:rPr>
  </w:style>
  <w:style w:type="paragraph" w:customStyle="1" w:styleId="NumberList">
    <w:name w:val="Number List"/>
    <w:basedOn w:val="Normal"/>
    <w:rsid w:val="002E1B55"/>
    <w:pPr>
      <w:numPr>
        <w:ilvl w:val="1"/>
        <w:numId w:val="2"/>
      </w:numPr>
      <w:tabs>
        <w:tab w:val="clear" w:pos="1593"/>
        <w:tab w:val="num" w:pos="360"/>
      </w:tabs>
      <w:spacing w:before="60"/>
      <w:ind w:left="357" w:hanging="357"/>
    </w:pPr>
  </w:style>
  <w:style w:type="paragraph" w:customStyle="1" w:styleId="StyleTOC3">
    <w:name w:val="Style TOC 3"/>
    <w:basedOn w:val="TOC3"/>
    <w:semiHidden/>
    <w:rsid w:val="002E1B55"/>
    <w:pPr>
      <w:ind w:left="720"/>
    </w:pPr>
    <w:rPr>
      <w:sz w:val="24"/>
      <w:szCs w:val="20"/>
    </w:rPr>
  </w:style>
  <w:style w:type="paragraph" w:customStyle="1" w:styleId="StyleTOC4">
    <w:name w:val="Style TOC 4"/>
    <w:basedOn w:val="TOC4"/>
    <w:semiHidden/>
    <w:rsid w:val="002E1B55"/>
    <w:pPr>
      <w:ind w:left="720"/>
    </w:pPr>
    <w:rPr>
      <w:szCs w:val="20"/>
    </w:rPr>
  </w:style>
  <w:style w:type="paragraph" w:customStyle="1" w:styleId="Stylechapterheading">
    <w:name w:val="Style chapter heading"/>
    <w:basedOn w:val="Normal"/>
    <w:link w:val="StylechapterheadingChar"/>
    <w:semiHidden/>
    <w:rsid w:val="002E1B55"/>
    <w:pPr>
      <w:spacing w:after="400"/>
      <w:jc w:val="center"/>
      <w:outlineLvl w:val="0"/>
    </w:pPr>
    <w:rPr>
      <w:rFonts w:ascii="Arial" w:hAnsi="Arial"/>
      <w:b/>
      <w:bCs/>
      <w:spacing w:val="10"/>
      <w:sz w:val="48"/>
      <w:szCs w:val="48"/>
    </w:rPr>
  </w:style>
  <w:style w:type="character" w:customStyle="1" w:styleId="BodyTextChar">
    <w:name w:val="Body Text Char"/>
    <w:aliases w:val=" Char Char,Char Char"/>
    <w:basedOn w:val="DefaultParagraphFont"/>
    <w:link w:val="BodyText"/>
    <w:uiPriority w:val="99"/>
    <w:rsid w:val="008D27AD"/>
    <w:rPr>
      <w:sz w:val="22"/>
      <w:szCs w:val="22"/>
      <w:lang w:val="en-GB" w:eastAsia="en-US"/>
    </w:rPr>
  </w:style>
  <w:style w:type="character" w:customStyle="1" w:styleId="StylechapterheadingChar">
    <w:name w:val="Style chapter heading Char"/>
    <w:basedOn w:val="DefaultParagraphFont"/>
    <w:link w:val="Stylechapterheading"/>
    <w:semiHidden/>
    <w:rsid w:val="002E1B55"/>
    <w:rPr>
      <w:rFonts w:ascii="Arial" w:hAnsi="Arial"/>
      <w:b/>
      <w:bCs/>
      <w:spacing w:val="10"/>
      <w:sz w:val="48"/>
      <w:szCs w:val="48"/>
      <w:lang w:eastAsia="en-US"/>
    </w:rPr>
  </w:style>
  <w:style w:type="paragraph" w:styleId="TableofFigures">
    <w:name w:val="table of figures"/>
    <w:basedOn w:val="Normal"/>
    <w:next w:val="Normal"/>
    <w:uiPriority w:val="99"/>
    <w:rsid w:val="009653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caption" w:qFormat="1"/>
    <w:lsdException w:name="table of figures" w:uiPriority="99"/>
    <w:lsdException w:name="Title" w:qFormat="1"/>
    <w:lsdException w:name="Body Text" w:uiPriority="99"/>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1B55"/>
    <w:pPr>
      <w:spacing w:after="120"/>
    </w:pPr>
    <w:rPr>
      <w:rFonts w:ascii="Palatino Linotype" w:hAnsi="Palatino Linotype"/>
      <w:sz w:val="22"/>
      <w:szCs w:val="22"/>
      <w:lang w:eastAsia="en-US"/>
    </w:rPr>
  </w:style>
  <w:style w:type="paragraph" w:styleId="Heading1">
    <w:name w:val="heading 1"/>
    <w:basedOn w:val="Normal"/>
    <w:next w:val="Normal"/>
    <w:qFormat/>
    <w:rsid w:val="002E1B55"/>
    <w:pPr>
      <w:keepNext/>
      <w:spacing w:before="567" w:after="240"/>
      <w:outlineLvl w:val="0"/>
    </w:pPr>
    <w:rPr>
      <w:rFonts w:ascii="Arial" w:hAnsi="Arial" w:cs="Arial"/>
      <w:b/>
      <w:bCs/>
      <w:spacing w:val="8"/>
      <w:kern w:val="32"/>
      <w:sz w:val="32"/>
      <w:szCs w:val="32"/>
    </w:rPr>
  </w:style>
  <w:style w:type="paragraph" w:styleId="Heading2">
    <w:name w:val="heading 2"/>
    <w:basedOn w:val="Heading1"/>
    <w:next w:val="Normal"/>
    <w:qFormat/>
    <w:rsid w:val="002E1B55"/>
    <w:pPr>
      <w:spacing w:before="240" w:after="60" w:line="320" w:lineRule="exact"/>
      <w:outlineLvl w:val="1"/>
    </w:pPr>
    <w:rPr>
      <w:bCs w:val="0"/>
      <w:iCs/>
      <w:color w:val="000000"/>
      <w:sz w:val="28"/>
      <w:szCs w:val="28"/>
    </w:rPr>
  </w:style>
  <w:style w:type="paragraph" w:styleId="Heading3">
    <w:name w:val="heading 3"/>
    <w:basedOn w:val="Heading1"/>
    <w:next w:val="Normal"/>
    <w:qFormat/>
    <w:rsid w:val="002E1B55"/>
    <w:pPr>
      <w:spacing w:before="240" w:after="60" w:line="320" w:lineRule="exact"/>
      <w:outlineLvl w:val="2"/>
    </w:pPr>
    <w:rPr>
      <w:bCs w:val="0"/>
      <w:spacing w:val="0"/>
      <w:sz w:val="24"/>
      <w:szCs w:val="26"/>
    </w:rPr>
  </w:style>
  <w:style w:type="paragraph" w:styleId="Heading4">
    <w:name w:val="heading 4"/>
    <w:basedOn w:val="Normal"/>
    <w:next w:val="Normal"/>
    <w:qFormat/>
    <w:rsid w:val="002E1B55"/>
    <w:pPr>
      <w:keepNext/>
      <w:spacing w:before="120" w:after="60"/>
      <w:outlineLvl w:val="3"/>
    </w:pPr>
    <w:rPr>
      <w:b/>
      <w:bCs/>
      <w:szCs w:val="28"/>
    </w:rPr>
  </w:style>
  <w:style w:type="paragraph" w:styleId="Heading5">
    <w:name w:val="heading 5"/>
    <w:basedOn w:val="Normal"/>
    <w:next w:val="Normal"/>
    <w:qFormat/>
    <w:rsid w:val="002E1B55"/>
    <w:pPr>
      <w:keepNext/>
      <w:spacing w:before="120" w:after="60"/>
      <w:jc w:val="both"/>
      <w:outlineLvl w:val="4"/>
    </w:pPr>
    <w:rPr>
      <w:i/>
      <w:lang w:val="en-GB"/>
    </w:rPr>
  </w:style>
  <w:style w:type="paragraph" w:styleId="Heading6">
    <w:name w:val="heading 6"/>
    <w:basedOn w:val="Normal"/>
    <w:next w:val="Normal"/>
    <w:qFormat/>
    <w:rsid w:val="002E1B55"/>
    <w:pPr>
      <w:keepNext/>
      <w:outlineLvl w:val="5"/>
    </w:pPr>
    <w:rPr>
      <w:lang w:val="en-GB"/>
    </w:rPr>
  </w:style>
  <w:style w:type="paragraph" w:styleId="Heading7">
    <w:name w:val="heading 7"/>
    <w:basedOn w:val="Normal"/>
    <w:next w:val="Normal"/>
    <w:qFormat/>
    <w:rsid w:val="002E1B55"/>
    <w:pPr>
      <w:spacing w:before="240" w:after="60"/>
      <w:outlineLvl w:val="6"/>
    </w:pPr>
    <w:rPr>
      <w:rFonts w:ascii="Arial" w:hAnsi="Arial"/>
      <w:sz w:val="20"/>
    </w:rPr>
  </w:style>
  <w:style w:type="paragraph" w:styleId="Heading8">
    <w:name w:val="heading 8"/>
    <w:basedOn w:val="Normal"/>
    <w:next w:val="Normal"/>
    <w:qFormat/>
    <w:rsid w:val="002E1B55"/>
    <w:pPr>
      <w:spacing w:before="240" w:after="60"/>
      <w:outlineLvl w:val="7"/>
    </w:pPr>
    <w:rPr>
      <w:rFonts w:ascii="Arial" w:hAnsi="Arial"/>
      <w:i/>
      <w:sz w:val="20"/>
    </w:rPr>
  </w:style>
  <w:style w:type="paragraph" w:styleId="Heading9">
    <w:name w:val="heading 9"/>
    <w:basedOn w:val="Normal"/>
    <w:next w:val="Normal"/>
    <w:qFormat/>
    <w:rsid w:val="002E1B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rsid w:val="002E1B55"/>
    <w:pPr>
      <w:spacing w:before="480" w:after="400"/>
      <w:jc w:val="center"/>
    </w:pPr>
    <w:rPr>
      <w:rFonts w:ascii="Arial" w:hAnsi="Arial"/>
      <w:b/>
      <w:spacing w:val="10"/>
      <w:sz w:val="52"/>
      <w:lang w:eastAsia="en-US"/>
    </w:rPr>
  </w:style>
  <w:style w:type="paragraph" w:customStyle="1" w:styleId="Reporttitle">
    <w:name w:val="Report title"/>
    <w:basedOn w:val="Normal"/>
    <w:semiHidden/>
    <w:rsid w:val="002E1B55"/>
    <w:pPr>
      <w:spacing w:before="600" w:after="400" w:line="560" w:lineRule="exact"/>
      <w:jc w:val="center"/>
    </w:pPr>
    <w:rPr>
      <w:rFonts w:ascii="Arial" w:hAnsi="Arial"/>
      <w:b/>
      <w:spacing w:val="10"/>
      <w:sz w:val="48"/>
      <w:szCs w:val="20"/>
    </w:rPr>
  </w:style>
  <w:style w:type="paragraph" w:styleId="BodyText">
    <w:name w:val="Body Text"/>
    <w:aliases w:val=" Char,Char"/>
    <w:basedOn w:val="Normal"/>
    <w:link w:val="BodyTextChar"/>
    <w:uiPriority w:val="99"/>
    <w:rsid w:val="008D27AD"/>
    <w:pPr>
      <w:spacing w:before="120"/>
    </w:pPr>
    <w:rPr>
      <w:rFonts w:ascii="Times New Roman" w:hAnsi="Times New Roman"/>
      <w:lang w:val="en-GB"/>
    </w:rPr>
  </w:style>
  <w:style w:type="paragraph" w:styleId="Footer">
    <w:name w:val="footer"/>
    <w:basedOn w:val="Normal"/>
    <w:rsid w:val="002E1B55"/>
    <w:pPr>
      <w:tabs>
        <w:tab w:val="center" w:pos="4320"/>
        <w:tab w:val="right" w:pos="8640"/>
      </w:tabs>
    </w:pPr>
    <w:rPr>
      <w:rFonts w:ascii="Arial" w:hAnsi="Arial"/>
      <w:sz w:val="18"/>
    </w:rPr>
  </w:style>
  <w:style w:type="character" w:styleId="FootnoteReference">
    <w:name w:val="footnote reference"/>
    <w:basedOn w:val="DefaultParagraphFont"/>
    <w:semiHidden/>
    <w:rsid w:val="002E1B55"/>
    <w:rPr>
      <w:vertAlign w:val="superscript"/>
    </w:rPr>
  </w:style>
  <w:style w:type="paragraph" w:styleId="FootnoteText">
    <w:name w:val="footnote text"/>
    <w:basedOn w:val="Normal"/>
    <w:semiHidden/>
    <w:rsid w:val="002E1B55"/>
    <w:rPr>
      <w:sz w:val="16"/>
      <w:szCs w:val="20"/>
    </w:rPr>
  </w:style>
  <w:style w:type="paragraph" w:styleId="Header">
    <w:name w:val="header"/>
    <w:basedOn w:val="Normal"/>
    <w:semiHidden/>
    <w:rsid w:val="002E1B55"/>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2E1B55"/>
    <w:rPr>
      <w:color w:val="0000FF"/>
      <w:sz w:val="20"/>
      <w:u w:val="single"/>
    </w:rPr>
  </w:style>
  <w:style w:type="character" w:styleId="PageNumber">
    <w:name w:val="page number"/>
    <w:basedOn w:val="DefaultParagraphFont"/>
    <w:rsid w:val="002E1B55"/>
  </w:style>
  <w:style w:type="paragraph" w:styleId="TOC1">
    <w:name w:val="toc 1"/>
    <w:basedOn w:val="Normal"/>
    <w:next w:val="Normal"/>
    <w:uiPriority w:val="39"/>
    <w:rsid w:val="002E1B55"/>
    <w:pPr>
      <w:tabs>
        <w:tab w:val="right" w:leader="dot" w:pos="8303"/>
      </w:tabs>
      <w:spacing w:after="0"/>
    </w:pPr>
    <w:rPr>
      <w:b/>
      <w:noProof/>
      <w:sz w:val="32"/>
    </w:rPr>
  </w:style>
  <w:style w:type="paragraph" w:styleId="TOC2">
    <w:name w:val="toc 2"/>
    <w:basedOn w:val="Normal"/>
    <w:next w:val="Normal"/>
    <w:rsid w:val="002E1B55"/>
    <w:pPr>
      <w:tabs>
        <w:tab w:val="right" w:leader="dot" w:pos="8301"/>
      </w:tabs>
      <w:spacing w:after="0"/>
    </w:pPr>
    <w:rPr>
      <w:b/>
      <w:sz w:val="28"/>
    </w:rPr>
  </w:style>
  <w:style w:type="paragraph" w:styleId="TOC3">
    <w:name w:val="toc 3"/>
    <w:basedOn w:val="Normal"/>
    <w:next w:val="Normal"/>
    <w:uiPriority w:val="39"/>
    <w:rsid w:val="002E1B55"/>
    <w:pPr>
      <w:tabs>
        <w:tab w:val="right" w:leader="dot" w:pos="8301"/>
      </w:tabs>
      <w:spacing w:after="0"/>
      <w:ind w:left="567"/>
    </w:pPr>
    <w:rPr>
      <w:b/>
    </w:rPr>
  </w:style>
  <w:style w:type="paragraph" w:styleId="TOC4">
    <w:name w:val="toc 4"/>
    <w:basedOn w:val="Normal"/>
    <w:next w:val="Normal"/>
    <w:uiPriority w:val="39"/>
    <w:rsid w:val="002E1B55"/>
    <w:pPr>
      <w:spacing w:after="0"/>
      <w:ind w:left="567"/>
    </w:pPr>
    <w:rPr>
      <w:sz w:val="20"/>
    </w:rPr>
  </w:style>
  <w:style w:type="paragraph" w:styleId="TOC5">
    <w:name w:val="toc 5"/>
    <w:basedOn w:val="Normal"/>
    <w:next w:val="Normal"/>
    <w:autoRedefine/>
    <w:semiHidden/>
    <w:rsid w:val="002E1B55"/>
    <w:pPr>
      <w:ind w:left="960"/>
    </w:pPr>
    <w:rPr>
      <w:sz w:val="20"/>
    </w:rPr>
  </w:style>
  <w:style w:type="paragraph" w:styleId="TOC6">
    <w:name w:val="toc 6"/>
    <w:basedOn w:val="Normal"/>
    <w:next w:val="Normal"/>
    <w:autoRedefine/>
    <w:semiHidden/>
    <w:rsid w:val="002E1B55"/>
    <w:pPr>
      <w:ind w:left="1200"/>
    </w:pPr>
    <w:rPr>
      <w:sz w:val="20"/>
    </w:rPr>
  </w:style>
  <w:style w:type="paragraph" w:styleId="TOC7">
    <w:name w:val="toc 7"/>
    <w:basedOn w:val="Normal"/>
    <w:next w:val="Normal"/>
    <w:autoRedefine/>
    <w:semiHidden/>
    <w:rsid w:val="002E1B55"/>
    <w:pPr>
      <w:ind w:left="1440"/>
    </w:pPr>
    <w:rPr>
      <w:sz w:val="20"/>
    </w:rPr>
  </w:style>
  <w:style w:type="paragraph" w:styleId="TOC8">
    <w:name w:val="toc 8"/>
    <w:basedOn w:val="Normal"/>
    <w:next w:val="Normal"/>
    <w:autoRedefine/>
    <w:semiHidden/>
    <w:rsid w:val="002E1B55"/>
    <w:pPr>
      <w:ind w:left="1680"/>
    </w:pPr>
    <w:rPr>
      <w:sz w:val="20"/>
    </w:rPr>
  </w:style>
  <w:style w:type="paragraph" w:styleId="TOC9">
    <w:name w:val="toc 9"/>
    <w:basedOn w:val="Normal"/>
    <w:next w:val="Normal"/>
    <w:autoRedefine/>
    <w:semiHidden/>
    <w:rsid w:val="002E1B55"/>
    <w:pPr>
      <w:ind w:left="1920"/>
    </w:pPr>
    <w:rPr>
      <w:sz w:val="20"/>
    </w:rPr>
  </w:style>
  <w:style w:type="paragraph" w:customStyle="1" w:styleId="tabletext">
    <w:name w:val="table text"/>
    <w:basedOn w:val="Normal"/>
    <w:rsid w:val="002E1B55"/>
    <w:pPr>
      <w:spacing w:before="60" w:after="0"/>
    </w:pPr>
    <w:rPr>
      <w:sz w:val="18"/>
    </w:rPr>
  </w:style>
  <w:style w:type="paragraph" w:styleId="Caption">
    <w:name w:val="caption"/>
    <w:basedOn w:val="Normal"/>
    <w:next w:val="Normal"/>
    <w:qFormat/>
    <w:rsid w:val="002E1B55"/>
    <w:pPr>
      <w:tabs>
        <w:tab w:val="left" w:pos="1134"/>
      </w:tabs>
      <w:spacing w:before="360"/>
      <w:ind w:left="1134" w:hanging="1134"/>
    </w:pPr>
    <w:rPr>
      <w:rFonts w:ascii="Arial" w:hAnsi="Arial"/>
      <w:b/>
      <w:bCs/>
      <w:sz w:val="20"/>
      <w:szCs w:val="20"/>
    </w:rPr>
  </w:style>
  <w:style w:type="paragraph" w:customStyle="1" w:styleId="Source">
    <w:name w:val="Source"/>
    <w:basedOn w:val="Normal"/>
    <w:semiHidden/>
    <w:rsid w:val="002E1B55"/>
    <w:pPr>
      <w:ind w:right="567"/>
    </w:pPr>
    <w:rPr>
      <w:sz w:val="14"/>
    </w:rPr>
  </w:style>
  <w:style w:type="paragraph" w:customStyle="1" w:styleId="Figurecaption">
    <w:name w:val="Figure caption"/>
    <w:basedOn w:val="Caption"/>
    <w:rsid w:val="002E1B55"/>
  </w:style>
  <w:style w:type="paragraph" w:customStyle="1" w:styleId="Extract">
    <w:name w:val="Extract"/>
    <w:basedOn w:val="Normal"/>
    <w:rsid w:val="002E1B55"/>
    <w:pPr>
      <w:ind w:left="794" w:right="794"/>
    </w:pPr>
    <w:rPr>
      <w:sz w:val="20"/>
    </w:rPr>
  </w:style>
  <w:style w:type="paragraph" w:customStyle="1" w:styleId="Bibliography1">
    <w:name w:val="Bibliography1"/>
    <w:basedOn w:val="Normal"/>
    <w:rsid w:val="002E1B55"/>
    <w:pPr>
      <w:ind w:left="454" w:hanging="454"/>
    </w:pPr>
    <w:rPr>
      <w:sz w:val="20"/>
    </w:rPr>
  </w:style>
  <w:style w:type="paragraph" w:customStyle="1" w:styleId="MainHead">
    <w:name w:val="Main Head"/>
    <w:basedOn w:val="Normal"/>
    <w:semiHidden/>
    <w:rsid w:val="002E1B55"/>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2E1B55"/>
    <w:pPr>
      <w:numPr>
        <w:numId w:val="16"/>
      </w:numPr>
      <w:tabs>
        <w:tab w:val="clear" w:pos="1381"/>
        <w:tab w:val="left" w:pos="794"/>
      </w:tabs>
      <w:ind w:left="794" w:hanging="794"/>
    </w:pPr>
    <w:rPr>
      <w:b/>
      <w:sz w:val="24"/>
    </w:rPr>
  </w:style>
  <w:style w:type="paragraph" w:styleId="DocumentMap">
    <w:name w:val="Document Map"/>
    <w:basedOn w:val="Normal"/>
    <w:semiHidden/>
    <w:rsid w:val="002E1B55"/>
    <w:pPr>
      <w:shd w:val="clear" w:color="auto" w:fill="000080"/>
    </w:pPr>
    <w:rPr>
      <w:rFonts w:ascii="Tahoma" w:hAnsi="Tahoma" w:cs="Tahoma"/>
      <w:sz w:val="20"/>
      <w:szCs w:val="20"/>
    </w:rPr>
  </w:style>
  <w:style w:type="paragraph" w:customStyle="1" w:styleId="prelimheadings">
    <w:name w:val="prelim headings"/>
    <w:basedOn w:val="Normal"/>
    <w:semiHidden/>
    <w:rsid w:val="002E1B55"/>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2E1B55"/>
    <w:pPr>
      <w:spacing w:before="360" w:after="360" w:line="360" w:lineRule="exact"/>
    </w:pPr>
    <w:rPr>
      <w:sz w:val="32"/>
    </w:rPr>
  </w:style>
  <w:style w:type="paragraph" w:customStyle="1" w:styleId="Recommendationlistitem">
    <w:name w:val="Recommendation list item"/>
    <w:basedOn w:val="RecommendationorHighlight"/>
    <w:semiHidden/>
    <w:rsid w:val="002E1B55"/>
    <w:pPr>
      <w:numPr>
        <w:numId w:val="0"/>
      </w:numPr>
      <w:tabs>
        <w:tab w:val="num" w:pos="1872"/>
      </w:tabs>
      <w:spacing w:after="60" w:line="280" w:lineRule="exact"/>
      <w:ind w:left="794" w:hanging="794"/>
    </w:pPr>
    <w:rPr>
      <w:b w:val="0"/>
      <w:sz w:val="22"/>
    </w:rPr>
  </w:style>
  <w:style w:type="paragraph" w:styleId="BalloonText">
    <w:name w:val="Balloon Text"/>
    <w:basedOn w:val="Normal"/>
    <w:semiHidden/>
    <w:rsid w:val="002E1B55"/>
    <w:pPr>
      <w:numPr>
        <w:ilvl w:val="1"/>
        <w:numId w:val="1"/>
      </w:numPr>
      <w:tabs>
        <w:tab w:val="clear" w:pos="1872"/>
      </w:tabs>
      <w:ind w:left="0" w:firstLine="0"/>
    </w:pPr>
    <w:rPr>
      <w:rFonts w:ascii="Tahoma" w:hAnsi="Tahoma" w:cs="Tahoma"/>
      <w:sz w:val="16"/>
      <w:szCs w:val="16"/>
    </w:rPr>
  </w:style>
  <w:style w:type="table" w:styleId="TableGrid">
    <w:name w:val="Table Grid"/>
    <w:basedOn w:val="TableNormal"/>
    <w:semiHidden/>
    <w:rsid w:val="002E1B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evel1">
    <w:name w:val="Bullet Level 1"/>
    <w:basedOn w:val="Normal"/>
    <w:rsid w:val="002E1B55"/>
    <w:pPr>
      <w:tabs>
        <w:tab w:val="num" w:pos="360"/>
        <w:tab w:val="num" w:pos="1021"/>
      </w:tabs>
      <w:ind w:left="357" w:hanging="357"/>
    </w:pPr>
  </w:style>
  <w:style w:type="paragraph" w:customStyle="1" w:styleId="BulletLevel2">
    <w:name w:val="Bullet Level 2"/>
    <w:basedOn w:val="Normal"/>
    <w:rsid w:val="002E1B55"/>
    <w:pPr>
      <w:numPr>
        <w:numId w:val="3"/>
      </w:numPr>
      <w:tabs>
        <w:tab w:val="clear" w:pos="1080"/>
        <w:tab w:val="num" w:pos="720"/>
      </w:tabs>
      <w:spacing w:after="60"/>
      <w:ind w:left="714" w:hanging="357"/>
    </w:pPr>
  </w:style>
  <w:style w:type="paragraph" w:customStyle="1" w:styleId="BulletLevel3">
    <w:name w:val="Bullet Level 3"/>
    <w:basedOn w:val="Normal"/>
    <w:rsid w:val="002E1B55"/>
    <w:pPr>
      <w:numPr>
        <w:numId w:val="5"/>
      </w:numPr>
      <w:spacing w:after="60"/>
    </w:pPr>
    <w:rPr>
      <w:szCs w:val="20"/>
      <w:lang w:val="en-GB"/>
    </w:rPr>
  </w:style>
  <w:style w:type="paragraph" w:customStyle="1" w:styleId="SubHead">
    <w:name w:val="Sub Head"/>
    <w:basedOn w:val="Heading1"/>
    <w:semiHidden/>
    <w:rsid w:val="002E1B55"/>
    <w:pPr>
      <w:spacing w:line="720" w:lineRule="exact"/>
    </w:pPr>
    <w:rPr>
      <w:rFonts w:ascii="AvantGarde Bk BT" w:hAnsi="AvantGarde Bk BT"/>
      <w:color w:val="002F58"/>
      <w:sz w:val="40"/>
    </w:rPr>
  </w:style>
  <w:style w:type="paragraph" w:customStyle="1" w:styleId="Dates">
    <w:name w:val="Dates"/>
    <w:basedOn w:val="SubHead"/>
    <w:next w:val="Normal"/>
    <w:semiHidden/>
    <w:rsid w:val="002E1B55"/>
    <w:pPr>
      <w:spacing w:before="0" w:after="0"/>
      <w:jc w:val="right"/>
    </w:pPr>
  </w:style>
  <w:style w:type="paragraph" w:customStyle="1" w:styleId="StyleTOC2">
    <w:name w:val="Style TOC 2"/>
    <w:basedOn w:val="TOC2"/>
    <w:semiHidden/>
    <w:rsid w:val="002E1B55"/>
    <w:rPr>
      <w:bCs/>
      <w:szCs w:val="20"/>
    </w:rPr>
  </w:style>
  <w:style w:type="paragraph" w:customStyle="1" w:styleId="StyleTOC2Left0px">
    <w:name w:val="Style TOC 2 + Left:  0 px"/>
    <w:basedOn w:val="TOC2"/>
    <w:semiHidden/>
    <w:rsid w:val="002E1B55"/>
    <w:rPr>
      <w:bCs/>
      <w:szCs w:val="20"/>
    </w:rPr>
  </w:style>
  <w:style w:type="paragraph" w:customStyle="1" w:styleId="StyleTOC3Left0px">
    <w:name w:val="Style TOC 3 + Left:  0 px"/>
    <w:basedOn w:val="TOC3"/>
    <w:semiHidden/>
    <w:rsid w:val="002E1B55"/>
    <w:pPr>
      <w:ind w:left="0"/>
    </w:pPr>
    <w:rPr>
      <w:szCs w:val="20"/>
    </w:rPr>
  </w:style>
  <w:style w:type="paragraph" w:customStyle="1" w:styleId="StyleTOC2Left0px1">
    <w:name w:val="Style TOC 2 + Left:  0 px1"/>
    <w:basedOn w:val="TOC2"/>
    <w:semiHidden/>
    <w:rsid w:val="002E1B55"/>
    <w:rPr>
      <w:bCs/>
      <w:szCs w:val="20"/>
    </w:rPr>
  </w:style>
  <w:style w:type="paragraph" w:customStyle="1" w:styleId="StyleTOC3Left0px1">
    <w:name w:val="Style TOC 3 + Left:  0 px1"/>
    <w:basedOn w:val="TOC3"/>
    <w:semiHidden/>
    <w:rsid w:val="002E1B55"/>
    <w:pPr>
      <w:ind w:left="0"/>
    </w:pPr>
    <w:rPr>
      <w:szCs w:val="20"/>
    </w:rPr>
  </w:style>
  <w:style w:type="paragraph" w:customStyle="1" w:styleId="NumberList">
    <w:name w:val="Number List"/>
    <w:basedOn w:val="Normal"/>
    <w:rsid w:val="002E1B55"/>
    <w:pPr>
      <w:numPr>
        <w:ilvl w:val="1"/>
        <w:numId w:val="2"/>
      </w:numPr>
      <w:tabs>
        <w:tab w:val="clear" w:pos="1593"/>
        <w:tab w:val="num" w:pos="360"/>
      </w:tabs>
      <w:spacing w:before="60"/>
      <w:ind w:left="357" w:hanging="357"/>
    </w:pPr>
  </w:style>
  <w:style w:type="paragraph" w:customStyle="1" w:styleId="StyleTOC3">
    <w:name w:val="Style TOC 3"/>
    <w:basedOn w:val="TOC3"/>
    <w:semiHidden/>
    <w:rsid w:val="002E1B55"/>
    <w:pPr>
      <w:ind w:left="720"/>
    </w:pPr>
    <w:rPr>
      <w:sz w:val="24"/>
      <w:szCs w:val="20"/>
    </w:rPr>
  </w:style>
  <w:style w:type="paragraph" w:customStyle="1" w:styleId="StyleTOC4">
    <w:name w:val="Style TOC 4"/>
    <w:basedOn w:val="TOC4"/>
    <w:semiHidden/>
    <w:rsid w:val="002E1B55"/>
    <w:pPr>
      <w:ind w:left="720"/>
    </w:pPr>
    <w:rPr>
      <w:szCs w:val="20"/>
    </w:rPr>
  </w:style>
  <w:style w:type="paragraph" w:customStyle="1" w:styleId="Stylechapterheading">
    <w:name w:val="Style chapter heading"/>
    <w:basedOn w:val="Normal"/>
    <w:link w:val="StylechapterheadingChar"/>
    <w:semiHidden/>
    <w:rsid w:val="002E1B55"/>
    <w:pPr>
      <w:spacing w:after="400"/>
      <w:jc w:val="center"/>
      <w:outlineLvl w:val="0"/>
    </w:pPr>
    <w:rPr>
      <w:rFonts w:ascii="Arial" w:hAnsi="Arial"/>
      <w:b/>
      <w:bCs/>
      <w:spacing w:val="10"/>
      <w:sz w:val="48"/>
      <w:szCs w:val="48"/>
    </w:rPr>
  </w:style>
  <w:style w:type="character" w:customStyle="1" w:styleId="BodyTextChar">
    <w:name w:val="Body Text Char"/>
    <w:aliases w:val=" Char Char,Char Char"/>
    <w:basedOn w:val="DefaultParagraphFont"/>
    <w:link w:val="BodyText"/>
    <w:uiPriority w:val="99"/>
    <w:rsid w:val="008D27AD"/>
    <w:rPr>
      <w:sz w:val="22"/>
      <w:szCs w:val="22"/>
      <w:lang w:val="en-GB" w:eastAsia="en-US"/>
    </w:rPr>
  </w:style>
  <w:style w:type="character" w:customStyle="1" w:styleId="StylechapterheadingChar">
    <w:name w:val="Style chapter heading Char"/>
    <w:basedOn w:val="DefaultParagraphFont"/>
    <w:link w:val="Stylechapterheading"/>
    <w:semiHidden/>
    <w:rsid w:val="002E1B55"/>
    <w:rPr>
      <w:rFonts w:ascii="Arial" w:hAnsi="Arial"/>
      <w:b/>
      <w:bCs/>
      <w:spacing w:val="10"/>
      <w:sz w:val="48"/>
      <w:szCs w:val="48"/>
      <w:lang w:eastAsia="en-US"/>
    </w:rPr>
  </w:style>
  <w:style w:type="paragraph" w:styleId="TableofFigures">
    <w:name w:val="table of figures"/>
    <w:basedOn w:val="Normal"/>
    <w:next w:val="Normal"/>
    <w:uiPriority w:val="99"/>
    <w:rsid w:val="00965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766792">
      <w:bodyDiv w:val="1"/>
      <w:marLeft w:val="0"/>
      <w:marRight w:val="0"/>
      <w:marTop w:val="0"/>
      <w:marBottom w:val="0"/>
      <w:divBdr>
        <w:top w:val="none" w:sz="0" w:space="0" w:color="auto"/>
        <w:left w:val="none" w:sz="0" w:space="0" w:color="auto"/>
        <w:bottom w:val="none" w:sz="0" w:space="0" w:color="auto"/>
        <w:right w:val="none" w:sz="0" w:space="0" w:color="auto"/>
      </w:divBdr>
    </w:div>
    <w:div w:id="1154225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image" Target="media/image15.jpeg"/><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http://www.saide.org.za" TargetMode="External"/><Relationship Id="rId29" Type="http://schemas.openxmlformats.org/officeDocument/2006/relationships/image" Target="media/image5.emf"/><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creativecommons.org/licenses/by/3.0/" TargetMode="Externa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yperlink" Target="http://www.saide.org.za" TargetMode="External"/><Relationship Id="rId17" Type="http://schemas.openxmlformats.org/officeDocument/2006/relationships/hyperlink" Target="http://creativecommons.org/licenses/by/3.0/" TargetMode="External"/><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eader" Target="header2.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saide.org.za" TargetMode="External"/><Relationship Id="rId1" Type="http://schemas.openxmlformats.org/officeDocument/2006/relationships/hyperlink" Target="mailto:info@saide.org.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saw\AppData\Roaming\Microsoft\Templates\SAIDE%20REPORT%20TEMPLATE-1_font%20safe.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2AFF7-08E8-41F2-9705-BAEC2E53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SAIDE REPORT TEMPLATE-1_font safe.doc.dot</Template>
  <TotalTime>2</TotalTime>
  <Pages>36</Pages>
  <Words>5810</Words>
  <Characters>33118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38851</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Tessa Welch</dc:creator>
  <cp:lastModifiedBy>Monge Tlaka</cp:lastModifiedBy>
  <cp:revision>2</cp:revision>
  <cp:lastPrinted>2011-03-31T12:10:00Z</cp:lastPrinted>
  <dcterms:created xsi:type="dcterms:W3CDTF">2011-04-14T06:46:00Z</dcterms:created>
  <dcterms:modified xsi:type="dcterms:W3CDTF">2011-04-14T06:46:00Z</dcterms:modified>
</cp:coreProperties>
</file>