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E23645"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D63AE8">
        <w:rPr>
          <w:rFonts w:eastAsia="Times New Roman" w:cs="Times New Roman"/>
          <w:b/>
          <w:iCs/>
          <w:sz w:val="44"/>
          <w:szCs w:val="44"/>
          <w:lang w:eastAsia="en-ZA"/>
        </w:rPr>
        <w:t xml:space="preserve">Career Profile: </w:t>
      </w:r>
      <w:r w:rsidR="00BB3DA7">
        <w:rPr>
          <w:rFonts w:eastAsia="Times New Roman" w:cs="Times New Roman"/>
          <w:b/>
          <w:iCs/>
          <w:sz w:val="44"/>
          <w:szCs w:val="44"/>
          <w:lang w:eastAsia="en-ZA"/>
        </w:rPr>
        <w:t>Buyer</w:t>
      </w:r>
    </w:p>
    <w:p w:rsidR="00BB3DA7" w:rsidRPr="00BB3DA7" w:rsidRDefault="00BB3DA7" w:rsidP="00BB3DA7">
      <w:pPr>
        <w:rPr>
          <w:lang w:eastAsia="en-ZA"/>
        </w:rPr>
      </w:pPr>
      <w:r w:rsidRPr="00BB3DA7">
        <w:rPr>
          <w:lang w:eastAsia="en-ZA"/>
        </w:rPr>
        <w:t xml:space="preserve">Buyers play a key role in retail business. The products they buy vary from high fashion for groups like Foschinis and Truworths to homeware, furniture, hardware, nonperishable foods, meat, fruit and vegetables for big groups like Pick and Pay, Shoprite and Woolworths and smaller supermarkets . Purchasing is an important element of the supply chain which is common to all, but each category of products has its own characteristics. Buyers have to develop a thorough knowledge of the products in their own area. Food and fashion require very different interests, approaches and product knowledge. The suppliers are different, seasonal variations are different, factors affecting delivery are different, and above all potential customers are different. </w:t>
      </w:r>
    </w:p>
    <w:p w:rsidR="00BB3DA7" w:rsidRPr="00BB3DA7" w:rsidRDefault="00BB3DA7" w:rsidP="00BB3DA7">
      <w:pPr>
        <w:rPr>
          <w:lang w:eastAsia="en-ZA"/>
        </w:rPr>
      </w:pPr>
      <w:r w:rsidRPr="00BB3DA7">
        <w:rPr>
          <w:lang w:eastAsia="en-ZA"/>
        </w:rPr>
        <w:t xml:space="preserve">Buyers have to know their potential markets and predict anticipated customer demand for what products and how many they buy for their organization and at what price. Their predictions must be based on a careful study of fashions and trends, seasonal availability and sound knowledge of current and potential suppliers. An important element of buying is accurate assessment of the capacity of suppliers to meet their commitments reliably, and flexibility to cope with unexpected crises. Good decisions about product lines can be undone if suppliers do not meet their commitments. Both assessment and ongoing communication with suppliers are vital.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BB3DA7" w:rsidRDefault="00BB3DA7" w:rsidP="00DB1D65">
      <w:pPr>
        <w:spacing w:before="100" w:beforeAutospacing="1" w:after="100" w:afterAutospacing="1" w:line="240" w:lineRule="auto"/>
        <w:outlineLvl w:val="1"/>
      </w:pPr>
      <w:r>
        <w:t xml:space="preserve">For a career in retail students are advised to select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BB3DA7" w:rsidRPr="00BB3DA7" w:rsidRDefault="00BB3DA7" w:rsidP="00BB3DA7">
      <w:pPr>
        <w:pStyle w:val="NormalWeb"/>
        <w:rPr>
          <w:rFonts w:ascii="Georgia" w:hAnsi="Georgia"/>
        </w:rPr>
      </w:pPr>
      <w:r w:rsidRPr="00BB3DA7">
        <w:rPr>
          <w:rFonts w:ascii="Georgia" w:hAnsi="Georgia"/>
          <w:b/>
          <w:bCs/>
        </w:rPr>
        <w:t>Bachelor of Commerce – BCom (3 years)</w:t>
      </w:r>
      <w:r w:rsidRPr="00BB3DA7">
        <w:rPr>
          <w:rFonts w:ascii="Georgia" w:hAnsi="Georgia"/>
        </w:rPr>
        <w:t xml:space="preserve"> </w:t>
      </w:r>
    </w:p>
    <w:p w:rsidR="00BB3DA7" w:rsidRPr="00BB3DA7" w:rsidRDefault="00BB3DA7" w:rsidP="00BB3DA7">
      <w:pPr>
        <w:pStyle w:val="NormalWeb"/>
        <w:rPr>
          <w:rFonts w:ascii="Georgia" w:hAnsi="Georgia"/>
        </w:rPr>
      </w:pPr>
      <w:r w:rsidRPr="00BB3DA7">
        <w:rPr>
          <w:rFonts w:ascii="Georgia" w:hAnsi="Georgia"/>
        </w:rPr>
        <w:t xml:space="preserve">A three year degree programme that develops good financial skills, analysis and problem solving to prepare the graduate to be able to function effectively in the fast-paced, competitive environment of retail. </w:t>
      </w:r>
    </w:p>
    <w:p w:rsidR="00D63AE8" w:rsidRDefault="00BB3DA7" w:rsidP="00D63AE8">
      <w:pPr>
        <w:pStyle w:val="NormalWeb"/>
      </w:pPr>
      <w:r w:rsidRPr="00BB3DA7">
        <w:rPr>
          <w:rFonts w:ascii="Georgia" w:hAnsi="Georgia"/>
          <w:b/>
          <w:bCs/>
        </w:rPr>
        <w:t>Offered at:</w:t>
      </w:r>
      <w:r w:rsidRPr="00BB3DA7">
        <w:rPr>
          <w:rFonts w:ascii="Georgia" w:hAnsi="Georgia"/>
        </w:rPr>
        <w:t xml:space="preserve"> </w:t>
      </w:r>
    </w:p>
    <w:p w:rsidR="00D63AE8" w:rsidRDefault="00D44EE9" w:rsidP="00D63AE8">
      <w:pPr>
        <w:pStyle w:val="NormalWeb"/>
        <w:numPr>
          <w:ilvl w:val="0"/>
          <w:numId w:val="13"/>
        </w:numPr>
        <w:rPr>
          <w:rFonts w:ascii="Georgia" w:hAnsi="Georgia"/>
        </w:rPr>
      </w:pPr>
      <w:hyperlink r:id="rId8" w:tgtFrame="_blank" w:history="1">
        <w:r w:rsidR="00BB3DA7" w:rsidRPr="00BB3DA7">
          <w:rPr>
            <w:rStyle w:val="Hyperlink"/>
            <w:rFonts w:ascii="Georgia" w:hAnsi="Georgia"/>
          </w:rPr>
          <w:t>University of Johannesburg</w:t>
        </w:r>
      </w:hyperlink>
      <w:r w:rsidR="00BB3DA7">
        <w:rPr>
          <w:rStyle w:val="FootnoteReference"/>
        </w:rPr>
        <w:footnoteReference w:id="1"/>
      </w:r>
      <w:r w:rsidR="00BB3DA7" w:rsidRPr="00BB3DA7">
        <w:rPr>
          <w:rFonts w:ascii="Georgia" w:hAnsi="Georgia"/>
        </w:rPr>
        <w:t xml:space="preserve"> (Faculty of Management)</w:t>
      </w:r>
    </w:p>
    <w:p w:rsidR="00BB3DA7" w:rsidRPr="00D63AE8" w:rsidRDefault="00D44EE9" w:rsidP="00D63AE8">
      <w:pPr>
        <w:pStyle w:val="NormalWeb"/>
        <w:numPr>
          <w:ilvl w:val="0"/>
          <w:numId w:val="13"/>
        </w:numPr>
        <w:rPr>
          <w:rFonts w:ascii="Georgia" w:hAnsi="Georgia"/>
        </w:rPr>
      </w:pPr>
      <w:hyperlink r:id="rId9" w:tgtFrame="_blank" w:history="1">
        <w:r w:rsidR="00BB3DA7" w:rsidRPr="00D63AE8">
          <w:rPr>
            <w:rStyle w:val="Hyperlink"/>
            <w:rFonts w:ascii="Georgia" w:hAnsi="Georgia"/>
          </w:rPr>
          <w:t>University of Limpopo</w:t>
        </w:r>
      </w:hyperlink>
      <w:r w:rsidR="00BB3DA7">
        <w:rPr>
          <w:rStyle w:val="FootnoteReference"/>
          <w:rFonts w:ascii="Georgia" w:hAnsi="Georgia"/>
        </w:rPr>
        <w:footnoteReference w:id="2"/>
      </w:r>
      <w:r w:rsidR="00BB3DA7" w:rsidRPr="00D63AE8">
        <w:rPr>
          <w:rFonts w:ascii="Georgia" w:hAnsi="Georgia"/>
        </w:rPr>
        <w:t xml:space="preserve"> (School of Economics and Management)</w:t>
      </w:r>
    </w:p>
    <w:p w:rsidR="00BB3DA7" w:rsidRPr="00BB3DA7" w:rsidRDefault="00D44EE9" w:rsidP="00D63AE8">
      <w:pPr>
        <w:pStyle w:val="NormalWeb"/>
        <w:numPr>
          <w:ilvl w:val="0"/>
          <w:numId w:val="13"/>
        </w:numPr>
        <w:rPr>
          <w:rFonts w:ascii="Georgia" w:hAnsi="Georgia"/>
        </w:rPr>
      </w:pPr>
      <w:hyperlink r:id="rId10" w:tgtFrame="_blank" w:history="1">
        <w:r w:rsidR="00BB3DA7" w:rsidRPr="00BB3DA7">
          <w:rPr>
            <w:rStyle w:val="Hyperlink"/>
            <w:rFonts w:ascii="Georgia" w:hAnsi="Georgia"/>
          </w:rPr>
          <w:t>University of Pretoria</w:t>
        </w:r>
      </w:hyperlink>
      <w:r w:rsidR="00BB3DA7">
        <w:rPr>
          <w:rStyle w:val="FootnoteReference"/>
          <w:rFonts w:ascii="Georgia" w:hAnsi="Georgia"/>
        </w:rPr>
        <w:footnoteReference w:id="3"/>
      </w:r>
      <w:r w:rsidR="00BB3DA7" w:rsidRPr="00BB3DA7">
        <w:rPr>
          <w:rFonts w:ascii="Georgia" w:hAnsi="Georgia"/>
        </w:rPr>
        <w:t>  (Department of Marketing &amp; Communications Management)</w:t>
      </w:r>
    </w:p>
    <w:p w:rsidR="00BB3DA7" w:rsidRPr="00BB3DA7" w:rsidRDefault="00D44EE9" w:rsidP="00D63AE8">
      <w:pPr>
        <w:pStyle w:val="ListParagraph"/>
        <w:numPr>
          <w:ilvl w:val="0"/>
          <w:numId w:val="13"/>
        </w:numPr>
        <w:spacing w:before="100" w:beforeAutospacing="1" w:after="100" w:afterAutospacing="1" w:line="240" w:lineRule="auto"/>
      </w:pPr>
      <w:hyperlink r:id="rId11" w:tgtFrame="_blank" w:history="1">
        <w:r w:rsidR="00BB3DA7" w:rsidRPr="00BB3DA7">
          <w:rPr>
            <w:rStyle w:val="Hyperlink"/>
          </w:rPr>
          <w:t>University of the Witwatersrand</w:t>
        </w:r>
      </w:hyperlink>
      <w:r w:rsidR="00BB3DA7">
        <w:rPr>
          <w:rStyle w:val="FootnoteReference"/>
        </w:rPr>
        <w:footnoteReference w:id="4"/>
      </w:r>
      <w:r w:rsidR="00BB3DA7" w:rsidRPr="00BB3DA7">
        <w:t xml:space="preserve"> (Faculty of Commerce, Law and Management)</w:t>
      </w:r>
    </w:p>
    <w:p w:rsidR="00BB3DA7" w:rsidRPr="00BB3DA7" w:rsidRDefault="00D44EE9" w:rsidP="00D63AE8">
      <w:pPr>
        <w:pStyle w:val="ListParagraph"/>
        <w:numPr>
          <w:ilvl w:val="0"/>
          <w:numId w:val="13"/>
        </w:numPr>
        <w:spacing w:before="100" w:beforeAutospacing="1" w:after="100" w:afterAutospacing="1" w:line="240" w:lineRule="auto"/>
      </w:pPr>
      <w:hyperlink r:id="rId12" w:tgtFrame="_blank" w:history="1">
        <w:r w:rsidR="00BB3DA7" w:rsidRPr="00BB3DA7">
          <w:rPr>
            <w:rStyle w:val="Hyperlink"/>
          </w:rPr>
          <w:t>University of Venda</w:t>
        </w:r>
      </w:hyperlink>
      <w:r w:rsidR="00BB3DA7">
        <w:rPr>
          <w:rStyle w:val="FootnoteReference"/>
        </w:rPr>
        <w:footnoteReference w:id="5"/>
      </w:r>
      <w:r w:rsidR="00BB3DA7" w:rsidRPr="00BB3DA7">
        <w:t xml:space="preserve"> (School of Management Sciences)</w:t>
      </w:r>
    </w:p>
    <w:p w:rsidR="00BB3DA7" w:rsidRPr="00BB3DA7" w:rsidRDefault="00D44EE9" w:rsidP="00D63AE8">
      <w:pPr>
        <w:pStyle w:val="ListParagraph"/>
        <w:numPr>
          <w:ilvl w:val="0"/>
          <w:numId w:val="13"/>
        </w:numPr>
        <w:spacing w:before="100" w:beforeAutospacing="1" w:after="100" w:afterAutospacing="1" w:line="240" w:lineRule="auto"/>
      </w:pPr>
      <w:hyperlink r:id="rId13" w:tgtFrame="_blank" w:history="1">
        <w:r w:rsidR="00BB3DA7" w:rsidRPr="00BB3DA7">
          <w:rPr>
            <w:rStyle w:val="Hyperlink"/>
          </w:rPr>
          <w:t>UNISA</w:t>
        </w:r>
      </w:hyperlink>
      <w:r w:rsidR="00BB3DA7">
        <w:rPr>
          <w:rStyle w:val="FootnoteReference"/>
        </w:rPr>
        <w:footnoteReference w:id="6"/>
      </w:r>
      <w:r w:rsidR="00BB3DA7" w:rsidRPr="00BB3DA7">
        <w:t> (College of Economic and Management Sciences)</w:t>
      </w:r>
    </w:p>
    <w:p w:rsidR="00BB3DA7" w:rsidRPr="00BB3DA7" w:rsidRDefault="00BB3DA7" w:rsidP="00BB3DA7">
      <w:pPr>
        <w:pStyle w:val="NormalWeb"/>
        <w:rPr>
          <w:rFonts w:ascii="Georgia" w:hAnsi="Georgia"/>
        </w:rPr>
      </w:pPr>
      <w:r w:rsidRPr="00BB3DA7">
        <w:rPr>
          <w:rFonts w:ascii="Georgia" w:hAnsi="Georgia"/>
          <w:b/>
          <w:bCs/>
        </w:rPr>
        <w:t>Specializations offered:</w:t>
      </w:r>
      <w:r w:rsidRPr="00BB3DA7">
        <w:rPr>
          <w:rFonts w:ascii="Georgia" w:hAnsi="Georgia"/>
        </w:rPr>
        <w:t xml:space="preserve"> </w:t>
      </w:r>
    </w:p>
    <w:p w:rsidR="00BB3DA7" w:rsidRPr="00BB3DA7" w:rsidRDefault="00BB3DA7" w:rsidP="00BB3DA7">
      <w:pPr>
        <w:pStyle w:val="NormalWeb"/>
        <w:rPr>
          <w:rFonts w:ascii="Georgia" w:hAnsi="Georgia"/>
        </w:rPr>
      </w:pPr>
      <w:r w:rsidRPr="00BB3DA7">
        <w:rPr>
          <w:rFonts w:ascii="Georgia" w:hAnsi="Georgia"/>
        </w:rPr>
        <w:t xml:space="preserve">The most relevant BCom would be a general degree or one specializing in Business or Retail Management.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BB3DA7" w:rsidRPr="00BB3DA7" w:rsidRDefault="00BB3DA7" w:rsidP="00BB3DA7">
      <w:pPr>
        <w:pStyle w:val="NormalWeb"/>
        <w:rPr>
          <w:rFonts w:ascii="Georgia" w:hAnsi="Georgia"/>
        </w:rPr>
      </w:pPr>
      <w:r w:rsidRPr="00BB3DA7">
        <w:rPr>
          <w:rFonts w:ascii="Georgia" w:hAnsi="Georgia"/>
        </w:rPr>
        <w:t xml:space="preserve">The National Diploma is a three year course which includes guided practical experience. The diploma is a pre-requisite for admission to a Bachelor of Technology - BTech </w:t>
      </w:r>
    </w:p>
    <w:p w:rsidR="00BB3DA7" w:rsidRPr="00BB3DA7" w:rsidRDefault="00BB3DA7" w:rsidP="00BB3DA7">
      <w:pPr>
        <w:pStyle w:val="NormalWeb"/>
        <w:rPr>
          <w:rFonts w:ascii="Georgia" w:hAnsi="Georgia"/>
        </w:rPr>
      </w:pPr>
      <w:r w:rsidRPr="00BB3DA7">
        <w:rPr>
          <w:rFonts w:ascii="Georgia" w:hAnsi="Georgia"/>
          <w:b/>
          <w:bCs/>
        </w:rPr>
        <w:t>Offered at:</w:t>
      </w:r>
      <w:r w:rsidRPr="00BB3DA7">
        <w:rPr>
          <w:rFonts w:ascii="Georgia" w:hAnsi="Georgia"/>
        </w:rPr>
        <w:t xml:space="preserve"> </w:t>
      </w:r>
    </w:p>
    <w:p w:rsidR="00BB3DA7" w:rsidRPr="00BB3DA7" w:rsidRDefault="00D44EE9" w:rsidP="00BB3DA7">
      <w:pPr>
        <w:numPr>
          <w:ilvl w:val="0"/>
          <w:numId w:val="8"/>
        </w:numPr>
        <w:spacing w:before="100" w:beforeAutospacing="1" w:after="100" w:afterAutospacing="1" w:line="240" w:lineRule="auto"/>
      </w:pPr>
      <w:hyperlink r:id="rId14" w:tgtFrame="_blank" w:history="1">
        <w:r w:rsidR="00BB3DA7" w:rsidRPr="00BB3DA7">
          <w:rPr>
            <w:rStyle w:val="Hyperlink"/>
          </w:rPr>
          <w:t>Tshwane University of Technology</w:t>
        </w:r>
      </w:hyperlink>
      <w:r w:rsidR="00BB3DA7">
        <w:rPr>
          <w:rStyle w:val="FootnoteReference"/>
        </w:rPr>
        <w:footnoteReference w:id="7"/>
      </w:r>
      <w:r w:rsidR="00BB3DA7" w:rsidRPr="00BB3DA7">
        <w:t>  (Faculty of Management Sciences)</w:t>
      </w:r>
    </w:p>
    <w:p w:rsidR="00BB3DA7" w:rsidRPr="00BB3DA7" w:rsidRDefault="00D44EE9" w:rsidP="00BB3DA7">
      <w:pPr>
        <w:numPr>
          <w:ilvl w:val="0"/>
          <w:numId w:val="8"/>
        </w:numPr>
        <w:spacing w:before="100" w:beforeAutospacing="1" w:after="100" w:afterAutospacing="1" w:line="240" w:lineRule="auto"/>
      </w:pPr>
      <w:hyperlink r:id="rId15" w:tgtFrame="_blank" w:history="1">
        <w:r w:rsidR="00BB3DA7" w:rsidRPr="00BB3DA7">
          <w:rPr>
            <w:rStyle w:val="Hyperlink"/>
          </w:rPr>
          <w:t>University of Johannesburg</w:t>
        </w:r>
      </w:hyperlink>
      <w:r w:rsidR="00BB3DA7">
        <w:rPr>
          <w:rStyle w:val="FootnoteReference"/>
        </w:rPr>
        <w:footnoteReference w:id="8"/>
      </w:r>
      <w:r w:rsidR="00BB3DA7" w:rsidRPr="00BB3DA7">
        <w:t xml:space="preserve"> (Faculty of Management)</w:t>
      </w:r>
    </w:p>
    <w:p w:rsidR="00BB3DA7" w:rsidRPr="00BB3DA7" w:rsidRDefault="00D44EE9" w:rsidP="00BB3DA7">
      <w:pPr>
        <w:numPr>
          <w:ilvl w:val="0"/>
          <w:numId w:val="8"/>
        </w:numPr>
        <w:spacing w:before="100" w:beforeAutospacing="1" w:after="100" w:afterAutospacing="1" w:line="240" w:lineRule="auto"/>
      </w:pPr>
      <w:hyperlink r:id="rId16" w:tgtFrame="_blank" w:history="1">
        <w:r w:rsidR="00BB3DA7" w:rsidRPr="00BB3DA7">
          <w:rPr>
            <w:rStyle w:val="Hyperlink"/>
          </w:rPr>
          <w:t>UNISA</w:t>
        </w:r>
      </w:hyperlink>
      <w:r w:rsidR="00BB3DA7">
        <w:rPr>
          <w:rStyle w:val="FootnoteReference"/>
        </w:rPr>
        <w:footnoteReference w:id="9"/>
      </w:r>
      <w:r w:rsidR="00BB3DA7" w:rsidRPr="00BB3DA7">
        <w:t xml:space="preserve"> (College of Economic and Management Sciences)</w:t>
      </w:r>
    </w:p>
    <w:p w:rsidR="00BB3DA7" w:rsidRPr="00BB3DA7" w:rsidRDefault="00D44EE9" w:rsidP="00BB3DA7">
      <w:pPr>
        <w:numPr>
          <w:ilvl w:val="0"/>
          <w:numId w:val="8"/>
        </w:numPr>
        <w:spacing w:before="100" w:beforeAutospacing="1" w:after="100" w:afterAutospacing="1" w:line="240" w:lineRule="auto"/>
      </w:pPr>
      <w:hyperlink r:id="rId17" w:tgtFrame="_blank" w:history="1">
        <w:r w:rsidR="00BB3DA7" w:rsidRPr="00BB3DA7">
          <w:rPr>
            <w:rStyle w:val="Hyperlink"/>
          </w:rPr>
          <w:t>Vaal University of Technology</w:t>
        </w:r>
      </w:hyperlink>
      <w:r w:rsidR="00BB3DA7">
        <w:rPr>
          <w:rStyle w:val="FootnoteReference"/>
        </w:rPr>
        <w:footnoteReference w:id="10"/>
      </w:r>
      <w:r w:rsidR="00BB3DA7" w:rsidRPr="00BB3DA7">
        <w:t>  (Faculty of Management Sciences)</w:t>
      </w:r>
    </w:p>
    <w:p w:rsidR="00BB3DA7" w:rsidRPr="00BB3DA7" w:rsidRDefault="00BB3DA7" w:rsidP="00BB3DA7">
      <w:pPr>
        <w:pStyle w:val="NormalWeb"/>
        <w:rPr>
          <w:rFonts w:ascii="Georgia" w:hAnsi="Georgia"/>
        </w:rPr>
      </w:pPr>
      <w:r w:rsidRPr="00BB3DA7">
        <w:rPr>
          <w:rFonts w:ascii="Georgia" w:hAnsi="Georgia"/>
          <w:b/>
          <w:bCs/>
        </w:rPr>
        <w:t>Specializations offered:</w:t>
      </w:r>
      <w:r w:rsidRPr="00BB3DA7">
        <w:rPr>
          <w:rFonts w:ascii="Georgia" w:hAnsi="Georgia"/>
        </w:rPr>
        <w:t xml:space="preserve"> </w:t>
      </w:r>
    </w:p>
    <w:p w:rsidR="00BB3DA7" w:rsidRPr="00BB3DA7" w:rsidRDefault="00BB3DA7" w:rsidP="00BB3DA7">
      <w:pPr>
        <w:pStyle w:val="NormalWeb"/>
        <w:rPr>
          <w:rFonts w:ascii="Georgia" w:hAnsi="Georgia"/>
        </w:rPr>
      </w:pPr>
      <w:r w:rsidRPr="00BB3DA7">
        <w:rPr>
          <w:rFonts w:ascii="Georgia" w:hAnsi="Georgia"/>
        </w:rPr>
        <w:t xml:space="preserve">There are a number of National Diplomas and BTech degrees to consider. </w:t>
      </w:r>
    </w:p>
    <w:p w:rsidR="00BB3DA7" w:rsidRPr="00BB3DA7" w:rsidRDefault="00BB3DA7" w:rsidP="00BB3DA7">
      <w:pPr>
        <w:pStyle w:val="Heading3"/>
        <w:rPr>
          <w:rFonts w:ascii="Georgia" w:hAnsi="Georgia"/>
        </w:rPr>
      </w:pPr>
      <w:r w:rsidRPr="00BB3DA7">
        <w:rPr>
          <w:rFonts w:ascii="Georgia" w:hAnsi="Georgia"/>
        </w:rPr>
        <w:t>Tshwane University of Technology</w:t>
      </w:r>
    </w:p>
    <w:p w:rsidR="00BB3DA7" w:rsidRPr="00BB3DA7" w:rsidRDefault="00BB3DA7" w:rsidP="00BB3DA7">
      <w:r w:rsidRPr="00BB3DA7">
        <w:rPr>
          <w:b/>
          <w:bCs/>
        </w:rPr>
        <w:t xml:space="preserve">National Diploma: </w:t>
      </w:r>
      <w:r w:rsidRPr="00BB3DA7">
        <w:t>Retail business management</w:t>
      </w:r>
      <w:r w:rsidRPr="00BB3DA7">
        <w:br/>
      </w:r>
      <w:r w:rsidRPr="00BB3DA7">
        <w:rPr>
          <w:b/>
          <w:bCs/>
        </w:rPr>
        <w:t>BTech: </w:t>
      </w:r>
      <w:r w:rsidRPr="00BB3DA7">
        <w:t xml:space="preserve">Marketing, Retail business management </w:t>
      </w:r>
    </w:p>
    <w:p w:rsidR="00BB3DA7" w:rsidRPr="00BB3DA7" w:rsidRDefault="00BB3DA7" w:rsidP="00BB3DA7">
      <w:pPr>
        <w:pStyle w:val="Heading3"/>
        <w:rPr>
          <w:rFonts w:ascii="Georgia" w:hAnsi="Georgia"/>
        </w:rPr>
      </w:pPr>
      <w:r w:rsidRPr="00BB3DA7">
        <w:rPr>
          <w:rFonts w:ascii="Georgia" w:hAnsi="Georgia"/>
        </w:rPr>
        <w:t>University of Johannesburg</w:t>
      </w:r>
    </w:p>
    <w:p w:rsidR="00BB3DA7" w:rsidRPr="00BB3DA7" w:rsidRDefault="00BB3DA7" w:rsidP="00BB3DA7">
      <w:r w:rsidRPr="00BB3DA7">
        <w:rPr>
          <w:b/>
          <w:bCs/>
        </w:rPr>
        <w:t xml:space="preserve">National Diploma: </w:t>
      </w:r>
      <w:r w:rsidRPr="00BB3DA7">
        <w:t>Retail business management, Fashion design</w:t>
      </w:r>
      <w:r w:rsidRPr="00BB3DA7">
        <w:br/>
      </w:r>
      <w:r w:rsidRPr="00BB3DA7">
        <w:rPr>
          <w:b/>
          <w:bCs/>
        </w:rPr>
        <w:t>BTech:</w:t>
      </w:r>
      <w:r w:rsidRPr="00BB3DA7">
        <w:t xml:space="preserve">Marketing management, Fashion design </w:t>
      </w:r>
    </w:p>
    <w:p w:rsidR="00BB3DA7" w:rsidRPr="00BB3DA7" w:rsidRDefault="00BB3DA7" w:rsidP="00BB3DA7">
      <w:pPr>
        <w:pStyle w:val="Heading3"/>
        <w:rPr>
          <w:rFonts w:ascii="Georgia" w:hAnsi="Georgia"/>
        </w:rPr>
      </w:pPr>
      <w:r w:rsidRPr="00BB3DA7">
        <w:rPr>
          <w:rFonts w:ascii="Georgia" w:hAnsi="Georgia"/>
        </w:rPr>
        <w:t>Vaal University of Technology</w:t>
      </w:r>
    </w:p>
    <w:p w:rsidR="00BB3DA7" w:rsidRPr="00BB3DA7" w:rsidRDefault="00BB3DA7" w:rsidP="00BB3DA7">
      <w:r w:rsidRPr="00BB3DA7">
        <w:rPr>
          <w:b/>
          <w:bCs/>
        </w:rPr>
        <w:t>National Diploma: R</w:t>
      </w:r>
      <w:r w:rsidRPr="00BB3DA7">
        <w:t>etail business management, Purchasing management, Fashion</w:t>
      </w:r>
      <w:r w:rsidRPr="00BB3DA7">
        <w:br/>
      </w:r>
      <w:r w:rsidRPr="00BB3DA7">
        <w:rPr>
          <w:b/>
          <w:bCs/>
        </w:rPr>
        <w:t>BTech: </w:t>
      </w:r>
      <w:r w:rsidRPr="00BB3DA7">
        <w:t xml:space="preserve">Retail business management, Purchasing management, Fashion </w:t>
      </w:r>
    </w:p>
    <w:p w:rsidR="00BB3DA7" w:rsidRPr="00D63AE8" w:rsidRDefault="00BB3DA7" w:rsidP="00BB3DA7">
      <w:pPr>
        <w:pStyle w:val="Heading2"/>
        <w:rPr>
          <w:rFonts w:ascii="Georgia" w:hAnsi="Georgia"/>
          <w:b w:val="0"/>
        </w:rPr>
      </w:pPr>
      <w:r w:rsidRPr="00D63AE8">
        <w:rPr>
          <w:rFonts w:ascii="Georgia" w:hAnsi="Georgia"/>
          <w:b w:val="0"/>
        </w:rPr>
        <w:lastRenderedPageBreak/>
        <w:t>Admission requirements</w:t>
      </w:r>
    </w:p>
    <w:p w:rsidR="00BB3DA7" w:rsidRDefault="00BB3DA7" w:rsidP="00BB3DA7">
      <w: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BB3DA7" w:rsidRDefault="00D44EE9" w:rsidP="00BB3DA7">
      <w:pPr>
        <w:numPr>
          <w:ilvl w:val="0"/>
          <w:numId w:val="9"/>
        </w:numPr>
        <w:spacing w:before="100" w:beforeAutospacing="1" w:after="100" w:afterAutospacing="1" w:line="240" w:lineRule="auto"/>
      </w:pPr>
      <w:hyperlink r:id="rId18" w:tgtFrame="_blank" w:history="1">
        <w:r w:rsidR="00BB3DA7">
          <w:rPr>
            <w:rStyle w:val="Hyperlink"/>
          </w:rPr>
          <w:t>Truworths</w:t>
        </w:r>
      </w:hyperlink>
    </w:p>
    <w:p w:rsidR="00BB3DA7" w:rsidRDefault="00D44EE9" w:rsidP="00BB3DA7">
      <w:pPr>
        <w:numPr>
          <w:ilvl w:val="0"/>
          <w:numId w:val="9"/>
        </w:numPr>
        <w:spacing w:before="100" w:beforeAutospacing="1" w:after="100" w:afterAutospacing="1" w:line="240" w:lineRule="auto"/>
      </w:pPr>
      <w:hyperlink r:id="rId19" w:tgtFrame="_blank" w:history="1">
        <w:r w:rsidR="00BB3DA7">
          <w:rPr>
            <w:rStyle w:val="Hyperlink"/>
          </w:rPr>
          <w:t>Foschini Group</w:t>
        </w:r>
      </w:hyperlink>
      <w:r w:rsidR="00BB3DA7">
        <w:rPr>
          <w:rStyle w:val="FootnoteReference"/>
        </w:rPr>
        <w:footnoteReference w:id="11"/>
      </w:r>
    </w:p>
    <w:p w:rsidR="00BB3DA7" w:rsidRDefault="00D44EE9" w:rsidP="00BB3DA7">
      <w:pPr>
        <w:numPr>
          <w:ilvl w:val="0"/>
          <w:numId w:val="9"/>
        </w:numPr>
        <w:spacing w:before="100" w:beforeAutospacing="1" w:after="100" w:afterAutospacing="1" w:line="240" w:lineRule="auto"/>
      </w:pPr>
      <w:hyperlink r:id="rId20" w:tgtFrame="_blank" w:history="1">
        <w:r w:rsidR="00BB3DA7">
          <w:rPr>
            <w:rStyle w:val="Hyperlink"/>
          </w:rPr>
          <w:t>Mr Price Group</w:t>
        </w:r>
      </w:hyperlink>
      <w:r w:rsidR="00BB3DA7">
        <w:rPr>
          <w:rStyle w:val="FootnoteReference"/>
        </w:rPr>
        <w:footnoteReference w:id="12"/>
      </w:r>
    </w:p>
    <w:p w:rsidR="00BB3DA7" w:rsidRDefault="00D44EE9" w:rsidP="00BB3DA7">
      <w:pPr>
        <w:numPr>
          <w:ilvl w:val="0"/>
          <w:numId w:val="9"/>
        </w:numPr>
        <w:spacing w:before="100" w:beforeAutospacing="1" w:after="100" w:afterAutospacing="1" w:line="240" w:lineRule="auto"/>
      </w:pPr>
      <w:hyperlink r:id="rId21" w:tgtFrame="_blank" w:history="1">
        <w:r w:rsidR="00BB3DA7">
          <w:rPr>
            <w:rStyle w:val="Hyperlink"/>
          </w:rPr>
          <w:t>Woolworths</w:t>
        </w:r>
      </w:hyperlink>
      <w:r w:rsidR="00BB3DA7">
        <w:rPr>
          <w:rStyle w:val="FootnoteReference"/>
        </w:rPr>
        <w:footnoteReference w:id="13"/>
      </w:r>
    </w:p>
    <w:p w:rsidR="00BB3DA7" w:rsidRDefault="00BB3DA7" w:rsidP="00BB3DA7">
      <w:pPr>
        <w:numPr>
          <w:ilvl w:val="0"/>
          <w:numId w:val="9"/>
        </w:numPr>
        <w:spacing w:before="100" w:beforeAutospacing="1" w:after="100" w:afterAutospacing="1" w:line="240" w:lineRule="auto"/>
      </w:pPr>
      <w:r>
        <w:t>Other retail organisations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BB3DA7" w:rsidRPr="00DB1D65" w:rsidRDefault="00BB3DA7" w:rsidP="00DB1D65">
      <w:pPr>
        <w:spacing w:after="0" w:line="240" w:lineRule="auto"/>
        <w:rPr>
          <w:rFonts w:eastAsia="Times New Roman" w:cs="Times New Roman"/>
          <w:b/>
          <w:sz w:val="40"/>
          <w:szCs w:val="40"/>
          <w:lang w:eastAsia="en-ZA"/>
        </w:rPr>
      </w:pPr>
    </w:p>
    <w:p w:rsidR="00BB3DA7" w:rsidRDefault="00BB3DA7" w:rsidP="00BB3DA7">
      <w:r>
        <w:t>Find out more about planning, buying and merchandising, bursaries and jobs:</w:t>
      </w:r>
    </w:p>
    <w:p w:rsidR="00BB3DA7" w:rsidRDefault="00D44EE9" w:rsidP="00BB3DA7">
      <w:pPr>
        <w:numPr>
          <w:ilvl w:val="0"/>
          <w:numId w:val="10"/>
        </w:numPr>
        <w:spacing w:before="100" w:beforeAutospacing="1" w:after="100" w:afterAutospacing="1" w:line="240" w:lineRule="auto"/>
      </w:pPr>
      <w:hyperlink r:id="rId22" w:tgtFrame="_blank" w:history="1">
        <w:r w:rsidR="00BB3DA7">
          <w:rPr>
            <w:rStyle w:val="Hyperlink"/>
          </w:rPr>
          <w:t>Reviews</w:t>
        </w:r>
      </w:hyperlink>
      <w:r w:rsidR="00BB3DA7">
        <w:rPr>
          <w:rStyle w:val="FootnoteReference"/>
        </w:rPr>
        <w:footnoteReference w:id="14"/>
      </w:r>
      <w:r w:rsidR="00BB3DA7">
        <w:t xml:space="preserve"> of some interesting books on buying.</w:t>
      </w:r>
    </w:p>
    <w:p w:rsidR="00BB3DA7" w:rsidRDefault="00D44EE9" w:rsidP="00BB3DA7">
      <w:pPr>
        <w:numPr>
          <w:ilvl w:val="0"/>
          <w:numId w:val="10"/>
        </w:numPr>
        <w:spacing w:before="100" w:beforeAutospacing="1" w:after="100" w:afterAutospacing="1" w:line="240" w:lineRule="auto"/>
      </w:pPr>
      <w:hyperlink r:id="rId23" w:tgtFrame="_blank" w:history="1">
        <w:r w:rsidR="00BB3DA7">
          <w:rPr>
            <w:rStyle w:val="Hyperlink"/>
          </w:rPr>
          <w:t>The Institute of Purchasing and Supply South Africa.</w:t>
        </w:r>
      </w:hyperlink>
      <w:r w:rsidR="00BB3DA7">
        <w:rPr>
          <w:rStyle w:val="FootnoteReference"/>
        </w:rPr>
        <w:footnoteReference w:id="15"/>
      </w:r>
    </w:p>
    <w:p w:rsidR="00BB3DA7" w:rsidRDefault="00BB3DA7" w:rsidP="00BB3DA7">
      <w:pPr>
        <w:numPr>
          <w:ilvl w:val="0"/>
          <w:numId w:val="10"/>
        </w:numPr>
        <w:spacing w:before="100" w:beforeAutospacing="1" w:after="100" w:afterAutospacing="1" w:line="240" w:lineRule="auto"/>
      </w:pPr>
      <w:r>
        <w:t xml:space="preserve">Information about </w:t>
      </w:r>
      <w:hyperlink r:id="rId24" w:tgtFrame="_blank" w:history="1">
        <w:r>
          <w:rPr>
            <w:rStyle w:val="Hyperlink"/>
          </w:rPr>
          <w:t>Truworths Graduate/Trainee Programme</w:t>
        </w:r>
      </w:hyperlink>
      <w:r>
        <w:rPr>
          <w:rStyle w:val="FootnoteReference"/>
        </w:rPr>
        <w:footnoteReference w:id="16"/>
      </w:r>
      <w:r>
        <w:t xml:space="preserve"> including trainee planners.</w:t>
      </w:r>
    </w:p>
    <w:p w:rsidR="00BB3DA7" w:rsidRDefault="00D44EE9" w:rsidP="00BB3DA7">
      <w:pPr>
        <w:numPr>
          <w:ilvl w:val="0"/>
          <w:numId w:val="10"/>
        </w:numPr>
        <w:spacing w:before="100" w:beforeAutospacing="1" w:after="100" w:afterAutospacing="1" w:line="240" w:lineRule="auto"/>
      </w:pPr>
      <w:hyperlink r:id="rId25" w:tgtFrame="_blank" w:history="1">
        <w:r w:rsidR="00BB3DA7">
          <w:rPr>
            <w:rStyle w:val="Hyperlink"/>
          </w:rPr>
          <w:t>The Foschini Group</w:t>
        </w:r>
      </w:hyperlink>
      <w:r w:rsidR="00BB3DA7">
        <w:rPr>
          <w:rStyle w:val="FootnoteReference"/>
        </w:rPr>
        <w:footnoteReference w:id="17"/>
      </w:r>
      <w:r w:rsidR="00BB3DA7">
        <w:t xml:space="preserve"> runs a Graduate Programme each year for talented graduates interested in fashion and retail. It offers on the job training.</w:t>
      </w:r>
    </w:p>
    <w:p w:rsidR="00BB3DA7" w:rsidRDefault="00D44EE9" w:rsidP="00BB3DA7">
      <w:pPr>
        <w:numPr>
          <w:ilvl w:val="0"/>
          <w:numId w:val="10"/>
        </w:numPr>
        <w:spacing w:before="100" w:beforeAutospacing="1" w:after="100" w:afterAutospacing="1" w:line="240" w:lineRule="auto"/>
      </w:pPr>
      <w:hyperlink r:id="rId26" w:tgtFrame="_blank" w:history="1">
        <w:r w:rsidR="00BB3DA7">
          <w:rPr>
            <w:rStyle w:val="Hyperlink"/>
          </w:rPr>
          <w:t>Mr Price Group</w:t>
        </w:r>
      </w:hyperlink>
      <w:r w:rsidR="00BB3DA7">
        <w:rPr>
          <w:rStyle w:val="FootnoteReference"/>
        </w:rPr>
        <w:footnoteReference w:id="18"/>
      </w:r>
      <w:r w:rsidR="00BB3DA7">
        <w:t xml:space="preserve"> has a Graduate Programme with several different possibilities.</w:t>
      </w:r>
    </w:p>
    <w:p w:rsidR="00BB3DA7" w:rsidRDefault="00BB3DA7">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D63AE8"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054CBF" w:rsidRPr="00054CBF" w:rsidRDefault="00054CBF" w:rsidP="00054CBF">
      <w:pPr>
        <w:rPr>
          <w:lang w:eastAsia="en-ZA"/>
        </w:rPr>
      </w:pPr>
      <w:r w:rsidRPr="00054CBF">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864"/>
        <w:gridCol w:w="1134"/>
        <w:gridCol w:w="1148"/>
      </w:tblGrid>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b/>
                <w:bCs/>
                <w:lang w:eastAsia="en-ZA"/>
              </w:rPr>
              <w:t xml:space="preserve">Quiz </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b/>
                <w:bCs/>
                <w:lang w:eastAsia="en-ZA"/>
              </w:rPr>
              <w:t xml:space="preserve">Yes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b/>
                <w:bCs/>
                <w:lang w:eastAsia="en-ZA"/>
              </w:rPr>
              <w:t xml:space="preserve">No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Are you interested in the competitive world of retail?</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Are you able to think broadly when seeking solutions to problems?</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xml:space="preserve">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Do you like to work in a systematic and organized way?</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Are you good at mathematics?</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Would you describe yourself as dynamic?</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xml:space="preserve">Do you plan your activities to make sure you accomplish your goals? </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Are you decisive and willing to take risks?</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Do you work well with other people?</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xml:space="preserve">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Are you able to work under pressure?</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xml:space="preserve">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r>
      <w:tr w:rsidR="00054CBF" w:rsidRPr="00054CBF" w:rsidTr="00054CBF">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Do you communicate your ideas clearly to others orally and in written form?</w:t>
            </w:r>
          </w:p>
        </w:tc>
        <w:tc>
          <w:tcPr>
            <w:tcW w:w="1134"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xml:space="preserve">  </w:t>
            </w:r>
          </w:p>
        </w:tc>
        <w:tc>
          <w:tcPr>
            <w:tcW w:w="1148" w:type="dxa"/>
            <w:tcBorders>
              <w:top w:val="outset" w:sz="6" w:space="0" w:color="CCCCCC"/>
              <w:left w:val="outset" w:sz="6" w:space="0" w:color="CCCCCC"/>
              <w:bottom w:val="outset" w:sz="6" w:space="0" w:color="CCCCCC"/>
              <w:right w:val="outset" w:sz="6" w:space="0" w:color="CCCCCC"/>
            </w:tcBorders>
            <w:hideMark/>
          </w:tcPr>
          <w:p w:rsidR="00054CBF" w:rsidRPr="00054CBF" w:rsidRDefault="00054CBF" w:rsidP="00054CBF">
            <w:pPr>
              <w:rPr>
                <w:lang w:eastAsia="en-ZA"/>
              </w:rPr>
            </w:pPr>
            <w:r w:rsidRPr="00054CBF">
              <w:rPr>
                <w:lang w:eastAsia="en-ZA"/>
              </w:rPr>
              <w:t> </w:t>
            </w:r>
          </w:p>
        </w:tc>
      </w:tr>
    </w:tbl>
    <w:p w:rsidR="00054CBF" w:rsidRPr="00054CBF" w:rsidRDefault="00D63AE8" w:rsidP="00054CBF">
      <w:pPr>
        <w:rPr>
          <w:lang w:eastAsia="en-ZA"/>
        </w:rPr>
      </w:pPr>
      <w:r>
        <w:rPr>
          <w:lang w:eastAsia="en-ZA"/>
        </w:rPr>
        <w:br/>
      </w:r>
      <w:r w:rsidR="00054CBF" w:rsidRPr="00054CBF">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7"/>
      <w:footerReference w:type="default" r:id="rId2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FCB" w:rsidRDefault="00D67FCB" w:rsidP="00DB1D65">
      <w:pPr>
        <w:spacing w:after="0" w:line="240" w:lineRule="auto"/>
      </w:pPr>
      <w:r>
        <w:separator/>
      </w:r>
    </w:p>
  </w:endnote>
  <w:endnote w:type="continuationSeparator" w:id="0">
    <w:p w:rsidR="00D67FCB" w:rsidRDefault="00D67FCB"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FCB" w:rsidRDefault="00D67FCB" w:rsidP="00DB1D65">
      <w:pPr>
        <w:spacing w:after="0" w:line="240" w:lineRule="auto"/>
      </w:pPr>
      <w:r>
        <w:separator/>
      </w:r>
    </w:p>
  </w:footnote>
  <w:footnote w:type="continuationSeparator" w:id="0">
    <w:p w:rsidR="00D67FCB" w:rsidRDefault="00D67FCB" w:rsidP="00DB1D65">
      <w:pPr>
        <w:spacing w:after="0" w:line="240" w:lineRule="auto"/>
      </w:pPr>
      <w:r>
        <w:continuationSeparator/>
      </w:r>
    </w:p>
  </w:footnote>
  <w:footnote w:id="1">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http://www.uj.ac.za/Default.aspx?alias=www.uj.ac.za/management</w:t>
      </w:r>
    </w:p>
  </w:footnote>
  <w:footnote w:id="2">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http://www.ul.ac.za/index.php?Entity=School%20Main%20Menu&amp;school_id=5</w:t>
      </w:r>
    </w:p>
  </w:footnote>
  <w:footnote w:id="3">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http://web.up.ac.za/default.asp?ipkCategoryID=753</w:t>
      </w:r>
    </w:p>
  </w:footnote>
  <w:footnote w:id="4">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http://web.wits.ac.za/Academic/CLM/</w:t>
      </w:r>
    </w:p>
  </w:footnote>
  <w:footnote w:id="5">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http://www.univen.ac.za/management_sciences/index.html</w:t>
      </w:r>
    </w:p>
  </w:footnote>
  <w:footnote w:id="6">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http://www.unisa.ac.za/Default.asp?Cmd=ViewContent&amp;ContentID=32</w:t>
      </w:r>
    </w:p>
  </w:footnote>
  <w:footnote w:id="7">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http://www.tut.ac.za/Students/facultiesdepartments/managementsciences/departments/Pages/default.aspx</w:t>
      </w:r>
    </w:p>
  </w:footnote>
  <w:footnote w:id="8">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http://www.uj.ac.za/Default.aspx?alias=www.uj.ac.za/management</w:t>
      </w:r>
    </w:p>
  </w:footnote>
  <w:footnote w:id="9">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http://www.unisa.ac.za/Default.asp?Cmd=ViewContent&amp;ContentID=32</w:t>
      </w:r>
    </w:p>
  </w:footnote>
  <w:footnote w:id="10">
    <w:p w:rsidR="00BB3DA7" w:rsidRDefault="00BB3DA7">
      <w:pPr>
        <w:pStyle w:val="FootnoteText"/>
      </w:pPr>
      <w:r w:rsidRPr="00BB3DA7">
        <w:rPr>
          <w:rStyle w:val="FootnoteReference"/>
          <w:sz w:val="16"/>
          <w:szCs w:val="16"/>
        </w:rPr>
        <w:footnoteRef/>
      </w:r>
      <w:r w:rsidRPr="00BB3DA7">
        <w:rPr>
          <w:sz w:val="16"/>
          <w:szCs w:val="16"/>
        </w:rPr>
        <w:t xml:space="preserve"> http://www.vut.ac.za/metadot/index.pl?id=19737</w:t>
      </w:r>
    </w:p>
  </w:footnote>
  <w:footnote w:id="11">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http://www.foschinigroup.co.za/careers/organisational.asp</w:t>
      </w:r>
    </w:p>
  </w:footnote>
  <w:footnote w:id="12">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http://www.mrpricegroup.com/careers</w:t>
      </w:r>
    </w:p>
  </w:footnote>
  <w:footnote w:id="13">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http://www.woolworthsholdings.co.za/</w:t>
      </w:r>
    </w:p>
  </w:footnote>
  <w:footnote w:id="14">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http://www.sacareerfocus.co.za/content_sub.cfm?AgentsID=302&amp;PageID=453&amp;SubPageID=882</w:t>
      </w:r>
    </w:p>
  </w:footnote>
  <w:footnote w:id="15">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http://www.ipsa.co.za/</w:t>
      </w:r>
    </w:p>
  </w:footnote>
  <w:footnote w:id="16">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http://www.truworths.co.za/cms/cmsl1.asp?cmsid=2552&amp;act=cm</w:t>
      </w:r>
    </w:p>
  </w:footnote>
  <w:footnote w:id="17">
    <w:p w:rsidR="00BB3DA7" w:rsidRPr="00BB3DA7" w:rsidRDefault="00BB3DA7">
      <w:pPr>
        <w:pStyle w:val="FootnoteText"/>
        <w:rPr>
          <w:sz w:val="16"/>
          <w:szCs w:val="16"/>
        </w:rPr>
      </w:pPr>
      <w:r w:rsidRPr="00BB3DA7">
        <w:rPr>
          <w:rStyle w:val="FootnoteReference"/>
          <w:sz w:val="16"/>
          <w:szCs w:val="16"/>
        </w:rPr>
        <w:footnoteRef/>
      </w:r>
      <w:r w:rsidRPr="00BB3DA7">
        <w:rPr>
          <w:sz w:val="16"/>
          <w:szCs w:val="16"/>
        </w:rPr>
        <w:t xml:space="preserve"> http://www.foschinigroup.co.za/careers/organisational.asp</w:t>
      </w:r>
    </w:p>
  </w:footnote>
  <w:footnote w:id="18">
    <w:p w:rsidR="00BB3DA7" w:rsidRDefault="00BB3DA7">
      <w:pPr>
        <w:pStyle w:val="FootnoteText"/>
      </w:pPr>
      <w:r w:rsidRPr="00BB3DA7">
        <w:rPr>
          <w:rStyle w:val="FootnoteReference"/>
          <w:sz w:val="16"/>
          <w:szCs w:val="16"/>
        </w:rPr>
        <w:footnoteRef/>
      </w:r>
      <w:r w:rsidRPr="00BB3DA7">
        <w:rPr>
          <w:sz w:val="16"/>
          <w:szCs w:val="16"/>
        </w:rPr>
        <w:t xml:space="preserve"> http://www.mrpricegroup.com/careers/grad.asp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55D00"/>
    <w:multiLevelType w:val="multilevel"/>
    <w:tmpl w:val="5918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B4063B"/>
    <w:multiLevelType w:val="multilevel"/>
    <w:tmpl w:val="5918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B80E22"/>
    <w:multiLevelType w:val="multilevel"/>
    <w:tmpl w:val="B16AC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D6619F"/>
    <w:multiLevelType w:val="multilevel"/>
    <w:tmpl w:val="AAC61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897093"/>
    <w:multiLevelType w:val="hybridMultilevel"/>
    <w:tmpl w:val="F7C4C8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709B3B59"/>
    <w:multiLevelType w:val="multilevel"/>
    <w:tmpl w:val="22A21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775FDD"/>
    <w:multiLevelType w:val="hybridMultilevel"/>
    <w:tmpl w:val="7854A3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7"/>
  </w:num>
  <w:num w:numId="4">
    <w:abstractNumId w:val="5"/>
  </w:num>
  <w:num w:numId="5">
    <w:abstractNumId w:val="2"/>
  </w:num>
  <w:num w:numId="6">
    <w:abstractNumId w:val="6"/>
  </w:num>
  <w:num w:numId="7">
    <w:abstractNumId w:val="3"/>
  </w:num>
  <w:num w:numId="8">
    <w:abstractNumId w:val="10"/>
  </w:num>
  <w:num w:numId="9">
    <w:abstractNumId w:val="4"/>
  </w:num>
  <w:num w:numId="10">
    <w:abstractNumId w:val="8"/>
  </w:num>
  <w:num w:numId="11">
    <w:abstractNumId w:val="1"/>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54CBF"/>
    <w:rsid w:val="000712A7"/>
    <w:rsid w:val="00203175"/>
    <w:rsid w:val="00226B07"/>
    <w:rsid w:val="002B564F"/>
    <w:rsid w:val="00362812"/>
    <w:rsid w:val="00402813"/>
    <w:rsid w:val="0063147B"/>
    <w:rsid w:val="0080563D"/>
    <w:rsid w:val="0081264F"/>
    <w:rsid w:val="008F494D"/>
    <w:rsid w:val="00921389"/>
    <w:rsid w:val="009529B0"/>
    <w:rsid w:val="009B5830"/>
    <w:rsid w:val="009C2D8A"/>
    <w:rsid w:val="00B372D9"/>
    <w:rsid w:val="00BB3DA7"/>
    <w:rsid w:val="00BD7F9E"/>
    <w:rsid w:val="00C52B3D"/>
    <w:rsid w:val="00D44EE9"/>
    <w:rsid w:val="00D63AE8"/>
    <w:rsid w:val="00D67FCB"/>
    <w:rsid w:val="00D91064"/>
    <w:rsid w:val="00DB1D65"/>
    <w:rsid w:val="00E2364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DA7"/>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D63AE8"/>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D63AE8"/>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BB3D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3DA7"/>
    <w:rPr>
      <w:rFonts w:ascii="Georgia" w:hAnsi="Georgia"/>
      <w:sz w:val="20"/>
      <w:szCs w:val="20"/>
    </w:rPr>
  </w:style>
  <w:style w:type="character" w:styleId="FootnoteReference">
    <w:name w:val="footnote reference"/>
    <w:basedOn w:val="DefaultParagraphFont"/>
    <w:uiPriority w:val="99"/>
    <w:semiHidden/>
    <w:unhideWhenUsed/>
    <w:rsid w:val="00BB3DA7"/>
    <w:rPr>
      <w:vertAlign w:val="superscript"/>
    </w:rPr>
  </w:style>
</w:styles>
</file>

<file path=word/webSettings.xml><?xml version="1.0" encoding="utf-8"?>
<w:webSettings xmlns:r="http://schemas.openxmlformats.org/officeDocument/2006/relationships" xmlns:w="http://schemas.openxmlformats.org/wordprocessingml/2006/main">
  <w:divs>
    <w:div w:id="12767121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55563735">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83220583">
      <w:bodyDiv w:val="1"/>
      <w:marLeft w:val="0"/>
      <w:marRight w:val="0"/>
      <w:marTop w:val="0"/>
      <w:marBottom w:val="0"/>
      <w:divBdr>
        <w:top w:val="none" w:sz="0" w:space="0" w:color="auto"/>
        <w:left w:val="none" w:sz="0" w:space="0" w:color="auto"/>
        <w:bottom w:val="none" w:sz="0" w:space="0" w:color="auto"/>
        <w:right w:val="none" w:sz="0" w:space="0" w:color="auto"/>
      </w:divBdr>
    </w:div>
    <w:div w:id="1336807237">
      <w:bodyDiv w:val="1"/>
      <w:marLeft w:val="0"/>
      <w:marRight w:val="0"/>
      <w:marTop w:val="0"/>
      <w:marBottom w:val="0"/>
      <w:divBdr>
        <w:top w:val="none" w:sz="0" w:space="0" w:color="auto"/>
        <w:left w:val="none" w:sz="0" w:space="0" w:color="auto"/>
        <w:bottom w:val="none" w:sz="0" w:space="0" w:color="auto"/>
        <w:right w:val="none" w:sz="0" w:space="0" w:color="auto"/>
      </w:divBdr>
    </w:div>
    <w:div w:id="1495341996">
      <w:bodyDiv w:val="1"/>
      <w:marLeft w:val="0"/>
      <w:marRight w:val="0"/>
      <w:marTop w:val="0"/>
      <w:marBottom w:val="0"/>
      <w:divBdr>
        <w:top w:val="none" w:sz="0" w:space="0" w:color="auto"/>
        <w:left w:val="none" w:sz="0" w:space="0" w:color="auto"/>
        <w:bottom w:val="none" w:sz="0" w:space="0" w:color="auto"/>
        <w:right w:val="none" w:sz="0" w:space="0" w:color="auto"/>
      </w:divBdr>
    </w:div>
    <w:div w:id="172841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Default.aspx?alias=www.uj.ac.za/management" TargetMode="External"/><Relationship Id="rId13" Type="http://schemas.openxmlformats.org/officeDocument/2006/relationships/hyperlink" Target="http://www.unisa.ac.za/Default.asp?Cmd=ViewContent&amp;ContentID=32" TargetMode="External"/><Relationship Id="rId18" Type="http://schemas.openxmlformats.org/officeDocument/2006/relationships/hyperlink" Target="http://www.truworthscareers.co.za/" TargetMode="External"/><Relationship Id="rId26" Type="http://schemas.openxmlformats.org/officeDocument/2006/relationships/hyperlink" Target="http://www.mrpricegroup.com/careers/grad.asp" TargetMode="External"/><Relationship Id="rId3" Type="http://schemas.openxmlformats.org/officeDocument/2006/relationships/styles" Target="styles.xml"/><Relationship Id="rId21" Type="http://schemas.openxmlformats.org/officeDocument/2006/relationships/hyperlink" Target="http://www.woolworthsholdings.co.za/" TargetMode="External"/><Relationship Id="rId7" Type="http://schemas.openxmlformats.org/officeDocument/2006/relationships/endnotes" Target="endnotes.xml"/><Relationship Id="rId12" Type="http://schemas.openxmlformats.org/officeDocument/2006/relationships/hyperlink" Target="http://www.univen.ac.za/management_sciences/index.html" TargetMode="External"/><Relationship Id="rId17" Type="http://schemas.openxmlformats.org/officeDocument/2006/relationships/hyperlink" Target="http://www.vut.ac.za/metadot/index.pl?id=19737" TargetMode="External"/><Relationship Id="rId25" Type="http://schemas.openxmlformats.org/officeDocument/2006/relationships/hyperlink" Target="http://www.foschinigroup.co.za/careers/organisational.asp" TargetMode="External"/><Relationship Id="rId2" Type="http://schemas.openxmlformats.org/officeDocument/2006/relationships/numbering" Target="numbering.xml"/><Relationship Id="rId16" Type="http://schemas.openxmlformats.org/officeDocument/2006/relationships/hyperlink" Target="http://www.unisa.ac.za/Default.asp?Cmd=ViewContent&amp;ContentID=32" TargetMode="External"/><Relationship Id="rId20" Type="http://schemas.openxmlformats.org/officeDocument/2006/relationships/hyperlink" Target="http://www.mrpricegroup.com/career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CLM/" TargetMode="External"/><Relationship Id="rId24" Type="http://schemas.openxmlformats.org/officeDocument/2006/relationships/hyperlink" Target="http://www.truworths.co.za/cms/cmsl1.asp?cmsid=2552&amp;act=cm" TargetMode="External"/><Relationship Id="rId5" Type="http://schemas.openxmlformats.org/officeDocument/2006/relationships/webSettings" Target="webSettings.xml"/><Relationship Id="rId15" Type="http://schemas.openxmlformats.org/officeDocument/2006/relationships/hyperlink" Target="http://www.uj.ac.za/Default.aspx?alias=www.uj.ac.za/management" TargetMode="External"/><Relationship Id="rId23" Type="http://schemas.openxmlformats.org/officeDocument/2006/relationships/hyperlink" Target="http://www.ipsa.co.za/" TargetMode="External"/><Relationship Id="rId28" Type="http://schemas.openxmlformats.org/officeDocument/2006/relationships/footer" Target="footer1.xml"/><Relationship Id="rId10" Type="http://schemas.openxmlformats.org/officeDocument/2006/relationships/hyperlink" Target="http://web.up.ac.za/default.asp?ipkCategoryID=753" TargetMode="External"/><Relationship Id="rId19" Type="http://schemas.openxmlformats.org/officeDocument/2006/relationships/hyperlink" Target="http://www.foschinigroup.co.za/careers/organisational.asp" TargetMode="External"/><Relationship Id="rId4" Type="http://schemas.openxmlformats.org/officeDocument/2006/relationships/settings" Target="settings.xml"/><Relationship Id="rId9" Type="http://schemas.openxmlformats.org/officeDocument/2006/relationships/hyperlink" Target="http://www.ul.ac.za/index.php?Entity=School%20Main%20Menu&amp;school_id=5" TargetMode="External"/><Relationship Id="rId14" Type="http://schemas.openxmlformats.org/officeDocument/2006/relationships/hyperlink" Target="http://www.tut.ac.za/Students/facultiesdepartments/managementsciences/departments/Pages/default.aspx" TargetMode="External"/><Relationship Id="rId22" Type="http://schemas.openxmlformats.org/officeDocument/2006/relationships/hyperlink" Target="http://www.sacareerfocus.co.za/content_sub.cfm?AgentsID=302&amp;PageID=453&amp;SubPageID=882"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0D723-C361-4828-9862-64F0BF022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2010-02-04T12:17:00Z</dcterms:created>
  <dcterms:modified xsi:type="dcterms:W3CDTF">2010-02-09T12:13:00Z</dcterms:modified>
</cp:coreProperties>
</file>