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A5" w:rsidRPr="00F153C9" w:rsidRDefault="006C4EA5" w:rsidP="006C4EA5">
      <w:pPr>
        <w:jc w:val="both"/>
        <w:rPr>
          <w:rFonts w:ascii="Trebuchet MS" w:hAnsi="Trebuchet MS"/>
          <w:b/>
          <w:sz w:val="28"/>
          <w:szCs w:val="28"/>
        </w:rPr>
      </w:pPr>
      <w:r w:rsidRPr="00F153C9">
        <w:rPr>
          <w:rFonts w:ascii="Trebuchet MS" w:hAnsi="Trebuchet MS"/>
          <w:b/>
          <w:sz w:val="28"/>
          <w:szCs w:val="28"/>
        </w:rPr>
        <w:t xml:space="preserve">Assessing existing materials </w:t>
      </w:r>
      <w:r w:rsidR="00F57B19" w:rsidRPr="00F153C9">
        <w:rPr>
          <w:rFonts w:ascii="Trebuchet MS" w:hAnsi="Trebuchet MS"/>
          <w:b/>
          <w:sz w:val="28"/>
          <w:szCs w:val="28"/>
        </w:rPr>
        <w:t xml:space="preserve">to determine suitability </w:t>
      </w:r>
      <w:r w:rsidR="002C755D">
        <w:rPr>
          <w:rFonts w:ascii="Trebuchet MS" w:hAnsi="Trebuchet MS"/>
          <w:b/>
          <w:sz w:val="28"/>
          <w:szCs w:val="28"/>
        </w:rPr>
        <w:t>– Phil Race ©</w:t>
      </w:r>
      <w:bookmarkStart w:id="0" w:name="_GoBack"/>
      <w:bookmarkEnd w:id="0"/>
    </w:p>
    <w:p w:rsidR="00F57B19" w:rsidRPr="006C4EA5" w:rsidRDefault="00F57B19" w:rsidP="006C4EA5">
      <w:pPr>
        <w:jc w:val="both"/>
        <w:rPr>
          <w:rFonts w:ascii="Trebuchet MS" w:hAnsi="Trebuchet MS"/>
          <w:b/>
          <w:sz w:val="22"/>
          <w:szCs w:val="22"/>
        </w:rPr>
      </w:pPr>
    </w:p>
    <w:p w:rsidR="006C4EA5" w:rsidRPr="006C4EA5" w:rsidRDefault="006C4EA5" w:rsidP="00F153C9">
      <w:pPr>
        <w:rPr>
          <w:rFonts w:ascii="Trebuchet MS" w:hAnsi="Trebuchet MS"/>
          <w:sz w:val="22"/>
          <w:szCs w:val="22"/>
        </w:rPr>
      </w:pPr>
      <w:r w:rsidRPr="006C4EA5">
        <w:rPr>
          <w:rFonts w:ascii="Trebuchet MS" w:hAnsi="Trebuchet MS"/>
          <w:sz w:val="22"/>
          <w:szCs w:val="22"/>
        </w:rPr>
        <w:t>Different ways can be deployed to integrate existing materials into course curricula. A crucial first step is an analysis to determine what level of correlation exists between the materials and the course curriculum for which they are envisaged. Phil Race</w:t>
      </w:r>
      <w:r w:rsidR="00351070">
        <w:rPr>
          <w:rFonts w:ascii="Trebuchet MS" w:hAnsi="Trebuchet MS"/>
          <w:sz w:val="22"/>
          <w:szCs w:val="22"/>
        </w:rPr>
        <w:t xml:space="preserve"> (Professor, University of Leister, UK) has written extensively on learning and teaching</w:t>
      </w:r>
      <w:r w:rsidRPr="006C4EA5">
        <w:rPr>
          <w:rFonts w:ascii="Trebuchet MS" w:hAnsi="Trebuchet MS"/>
          <w:sz w:val="22"/>
          <w:szCs w:val="22"/>
        </w:rPr>
        <w:t xml:space="preserve"> </w:t>
      </w:r>
      <w:r w:rsidR="008625FD">
        <w:rPr>
          <w:rFonts w:ascii="Trebuchet MS" w:hAnsi="Trebuchet MS"/>
          <w:sz w:val="22"/>
          <w:szCs w:val="22"/>
        </w:rPr>
        <w:t xml:space="preserve">and </w:t>
      </w:r>
      <w:r w:rsidR="00351070">
        <w:rPr>
          <w:rFonts w:ascii="Trebuchet MS" w:hAnsi="Trebuchet MS"/>
          <w:sz w:val="22"/>
          <w:szCs w:val="22"/>
        </w:rPr>
        <w:t>has developed a</w:t>
      </w:r>
      <w:r w:rsidRPr="006C4EA5">
        <w:rPr>
          <w:rFonts w:ascii="Trebuchet MS" w:hAnsi="Trebuchet MS"/>
          <w:sz w:val="22"/>
          <w:szCs w:val="22"/>
        </w:rPr>
        <w:t xml:space="preserve"> useful list </w:t>
      </w:r>
      <w:r w:rsidR="00351070">
        <w:rPr>
          <w:rFonts w:ascii="Trebuchet MS" w:hAnsi="Trebuchet MS"/>
          <w:sz w:val="22"/>
          <w:szCs w:val="22"/>
        </w:rPr>
        <w:t xml:space="preserve">of questions </w:t>
      </w:r>
      <w:r w:rsidRPr="006C4EA5">
        <w:rPr>
          <w:rFonts w:ascii="Trebuchet MS" w:hAnsi="Trebuchet MS"/>
          <w:sz w:val="22"/>
          <w:szCs w:val="22"/>
        </w:rPr>
        <w:t xml:space="preserve">that </w:t>
      </w:r>
      <w:r w:rsidR="00197AAB">
        <w:rPr>
          <w:rFonts w:ascii="Trebuchet MS" w:hAnsi="Trebuchet MS"/>
          <w:sz w:val="22"/>
          <w:szCs w:val="22"/>
        </w:rPr>
        <w:t xml:space="preserve">can </w:t>
      </w:r>
      <w:r w:rsidR="00351070">
        <w:rPr>
          <w:rFonts w:ascii="Trebuchet MS" w:hAnsi="Trebuchet MS"/>
          <w:sz w:val="22"/>
          <w:szCs w:val="22"/>
        </w:rPr>
        <w:t>assist in assessing the suitability of</w:t>
      </w:r>
      <w:r w:rsidRPr="006C4EA5">
        <w:rPr>
          <w:rFonts w:ascii="Trebuchet MS" w:hAnsi="Trebuchet MS"/>
          <w:sz w:val="22"/>
          <w:szCs w:val="22"/>
        </w:rPr>
        <w:t xml:space="preserve"> learning resources:</w:t>
      </w:r>
    </w:p>
    <w:p w:rsidR="00C82587" w:rsidRDefault="00C82587" w:rsidP="00F153C9">
      <w:pPr>
        <w:rPr>
          <w:rFonts w:ascii="Trebuchet MS" w:hAnsi="Trebuchet MS"/>
          <w:sz w:val="22"/>
          <w:szCs w:val="22"/>
        </w:rPr>
      </w:pPr>
    </w:p>
    <w:p w:rsidR="006C4EA5" w:rsidRPr="006C4EA5" w:rsidRDefault="006C4EA5" w:rsidP="00F153C9">
      <w:pPr>
        <w:rPr>
          <w:rFonts w:ascii="Trebuchet MS" w:hAnsi="Trebuchet MS"/>
          <w:sz w:val="22"/>
          <w:szCs w:val="22"/>
        </w:rPr>
      </w:pPr>
      <w:r w:rsidRPr="006C4EA5">
        <w:rPr>
          <w:rFonts w:ascii="Trebuchet MS" w:hAnsi="Trebuchet MS"/>
          <w:sz w:val="22"/>
          <w:szCs w:val="22"/>
        </w:rPr>
        <w:t xml:space="preserve">The following list of questions is worth reflecting on (and adding to) when appraising the choice of, or usage of, individual learning resource materials and media. </w:t>
      </w:r>
    </w:p>
    <w:p w:rsidR="006C4EA5" w:rsidRPr="00A33398" w:rsidRDefault="006C4EA5" w:rsidP="00A33398">
      <w:pPr>
        <w:numPr>
          <w:ilvl w:val="0"/>
          <w:numId w:val="1"/>
        </w:numPr>
        <w:tabs>
          <w:tab w:val="clear" w:pos="0"/>
          <w:tab w:val="num" w:pos="357"/>
        </w:tabs>
        <w:ind w:left="714"/>
        <w:rPr>
          <w:rFonts w:ascii="Trebuchet MS" w:hAnsi="Trebuchet MS"/>
          <w:sz w:val="22"/>
          <w:szCs w:val="22"/>
        </w:rPr>
      </w:pPr>
      <w:r w:rsidRPr="00F153C9">
        <w:rPr>
          <w:rFonts w:ascii="Trebuchet MS" w:hAnsi="Trebuchet MS"/>
          <w:sz w:val="22"/>
          <w:szCs w:val="22"/>
        </w:rPr>
        <w:t>How up</w:t>
      </w:r>
      <w:r w:rsidRPr="00F153C9">
        <w:rPr>
          <w:rFonts w:ascii="Trebuchet MS" w:hAnsi="Trebuchet MS"/>
          <w:sz w:val="22"/>
          <w:szCs w:val="22"/>
        </w:rPr>
        <w:noBreakHyphen/>
        <w:t>to</w:t>
      </w:r>
      <w:r w:rsidRPr="00F153C9">
        <w:rPr>
          <w:rFonts w:ascii="Trebuchet MS" w:hAnsi="Trebuchet MS"/>
          <w:sz w:val="22"/>
          <w:szCs w:val="22"/>
        </w:rPr>
        <w:noBreakHyphen/>
        <w:t xml:space="preserve">date is the material covered? </w:t>
      </w:r>
      <w:r w:rsidRPr="00A33398">
        <w:rPr>
          <w:rFonts w:ascii="Trebuchet MS" w:hAnsi="Trebuchet MS"/>
          <w:sz w:val="22"/>
          <w:szCs w:val="22"/>
        </w:rPr>
        <w:t>How quickly will it date? Will it have an adequate sh</w:t>
      </w:r>
      <w:r w:rsidR="00A33398" w:rsidRPr="00A33398">
        <w:rPr>
          <w:rFonts w:ascii="Trebuchet MS" w:hAnsi="Trebuchet MS"/>
          <w:sz w:val="22"/>
          <w:szCs w:val="22"/>
        </w:rPr>
        <w:t>elf</w:t>
      </w:r>
      <w:r w:rsidR="00A33398" w:rsidRPr="00A33398">
        <w:rPr>
          <w:rFonts w:ascii="Trebuchet MS" w:hAnsi="Trebuchet MS"/>
          <w:sz w:val="22"/>
          <w:szCs w:val="22"/>
        </w:rPr>
        <w:noBreakHyphen/>
        <w:t xml:space="preserve">life as a learning resource </w:t>
      </w:r>
      <w:r w:rsidRPr="00A33398">
        <w:rPr>
          <w:rFonts w:ascii="Trebuchet MS" w:hAnsi="Trebuchet MS"/>
          <w:sz w:val="22"/>
          <w:szCs w:val="22"/>
        </w:rPr>
        <w:t>and will the up</w:t>
      </w:r>
      <w:r w:rsidRPr="00A33398">
        <w:rPr>
          <w:rFonts w:ascii="Trebuchet MS" w:hAnsi="Trebuchet MS"/>
          <w:sz w:val="22"/>
          <w:szCs w:val="22"/>
        </w:rPr>
        <w:noBreakHyphen/>
        <w:t>front costs of purchasing it or developing it be justified?</w:t>
      </w:r>
    </w:p>
    <w:p w:rsidR="00A33398" w:rsidRDefault="00A33398" w:rsidP="00A33398">
      <w:pPr>
        <w:numPr>
          <w:ilvl w:val="0"/>
          <w:numId w:val="1"/>
        </w:numPr>
        <w:tabs>
          <w:tab w:val="clear" w:pos="0"/>
          <w:tab w:val="num" w:pos="357"/>
        </w:tabs>
        <w:ind w:left="714"/>
        <w:rPr>
          <w:rFonts w:ascii="Trebuchet MS" w:hAnsi="Trebuchet MS"/>
          <w:sz w:val="22"/>
          <w:szCs w:val="22"/>
        </w:rPr>
      </w:pPr>
      <w:r w:rsidRPr="00A33398">
        <w:rPr>
          <w:rFonts w:ascii="Trebuchet MS" w:hAnsi="Trebuchet MS"/>
          <w:sz w:val="22"/>
          <w:szCs w:val="22"/>
        </w:rPr>
        <w:t>What is the cost if any? While many OERs are free, some are not. However, even where there is a cost involved, it is still necessary to assess whether it is worth paying the fee or not. It may well be cheaper to purchase material than to develop it from scratch.</w:t>
      </w:r>
    </w:p>
    <w:p w:rsidR="007F3B2C" w:rsidRDefault="00724473" w:rsidP="007F3B2C">
      <w:pPr>
        <w:numPr>
          <w:ilvl w:val="0"/>
          <w:numId w:val="1"/>
        </w:numPr>
        <w:tabs>
          <w:tab w:val="clear" w:pos="0"/>
          <w:tab w:val="num" w:pos="357"/>
        </w:tabs>
        <w:ind w:left="714"/>
        <w:rPr>
          <w:rFonts w:ascii="Trebuchet MS" w:hAnsi="Trebuchet MS"/>
          <w:sz w:val="22"/>
          <w:szCs w:val="22"/>
        </w:rPr>
      </w:pPr>
      <w:r>
        <w:rPr>
          <w:rFonts w:ascii="Trebuchet MS" w:hAnsi="Trebuchet MS"/>
          <w:sz w:val="22"/>
          <w:szCs w:val="22"/>
        </w:rPr>
        <w:t>If there is a cost, h</w:t>
      </w:r>
      <w:r w:rsidR="007F3B2C" w:rsidRPr="007F3B2C">
        <w:rPr>
          <w:rFonts w:ascii="Trebuchet MS" w:hAnsi="Trebuchet MS"/>
          <w:sz w:val="22"/>
          <w:szCs w:val="22"/>
        </w:rPr>
        <w:t>ow expensive is</w:t>
      </w:r>
      <w:r w:rsidR="007F3B2C" w:rsidRPr="006C4EA5">
        <w:rPr>
          <w:rFonts w:ascii="Trebuchet MS" w:hAnsi="Trebuchet MS"/>
          <w:sz w:val="22"/>
          <w:szCs w:val="22"/>
        </w:rPr>
        <w:t xml:space="preserve"> the material? Can students realistically be expected to acquire their own copies of it? Can bulk discounts or shareware arrangements be made? If the material is computer</w:t>
      </w:r>
      <w:r w:rsidR="007F3B2C" w:rsidRPr="006C4EA5">
        <w:rPr>
          <w:rFonts w:ascii="Trebuchet MS" w:hAnsi="Trebuchet MS"/>
          <w:sz w:val="22"/>
          <w:szCs w:val="22"/>
        </w:rPr>
        <w:noBreakHyphen/>
        <w:t>based, is it suitable for networking, and is this allowed within copyright arrangements?</w:t>
      </w:r>
    </w:p>
    <w:p w:rsidR="007F3B2C" w:rsidRPr="006C4EA5" w:rsidRDefault="007F3B2C" w:rsidP="007F3B2C">
      <w:pPr>
        <w:numPr>
          <w:ilvl w:val="0"/>
          <w:numId w:val="1"/>
        </w:numPr>
        <w:tabs>
          <w:tab w:val="clear" w:pos="0"/>
          <w:tab w:val="num" w:pos="357"/>
        </w:tabs>
        <w:ind w:left="714"/>
        <w:rPr>
          <w:rFonts w:ascii="Trebuchet MS" w:hAnsi="Trebuchet MS"/>
          <w:sz w:val="22"/>
          <w:szCs w:val="22"/>
        </w:rPr>
      </w:pPr>
      <w:r w:rsidRPr="007F3B2C">
        <w:rPr>
          <w:rFonts w:ascii="Trebuchet MS" w:hAnsi="Trebuchet MS"/>
          <w:sz w:val="22"/>
          <w:szCs w:val="22"/>
        </w:rPr>
        <w:t>Where students</w:t>
      </w:r>
      <w:r w:rsidRPr="006C4EA5">
        <w:rPr>
          <w:rFonts w:ascii="Trebuchet MS" w:hAnsi="Trebuchet MS"/>
          <w:sz w:val="22"/>
          <w:szCs w:val="22"/>
        </w:rPr>
        <w:t xml:space="preserve"> can't have their own copies of a resource, are you going to be able to guarantee sufficient access to students? This is particularly crucial when large groups are involved. Could lack of access to essential resource materials be cited as grounds for appeal by students who may be unsuccessful when assessed on what is covered by the resource material?</w:t>
      </w:r>
    </w:p>
    <w:p w:rsid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How significant is the 'not invented here' syndrome? Can you work with the differences between the approach used in the material and your own approach? Can you integrate comfortably and seamlessly the two approaches with your students? If you criticize the learning resource materials your students are using, you're quite likely to destroy their confidence in using the material, and their belief in the quality of the content of the material as a whole.</w:t>
      </w:r>
    </w:p>
    <w:p w:rsidR="009672E8" w:rsidRPr="006C4EA5" w:rsidRDefault="007F3B2C" w:rsidP="00F153C9">
      <w:pPr>
        <w:numPr>
          <w:ilvl w:val="0"/>
          <w:numId w:val="1"/>
        </w:numPr>
        <w:tabs>
          <w:tab w:val="clear" w:pos="0"/>
          <w:tab w:val="num" w:pos="357"/>
        </w:tabs>
        <w:ind w:left="714"/>
        <w:rPr>
          <w:rFonts w:ascii="Trebuchet MS" w:hAnsi="Trebuchet MS"/>
          <w:sz w:val="22"/>
          <w:szCs w:val="22"/>
        </w:rPr>
      </w:pPr>
      <w:r>
        <w:rPr>
          <w:rFonts w:ascii="Trebuchet MS" w:hAnsi="Trebuchet MS"/>
          <w:sz w:val="22"/>
          <w:szCs w:val="22"/>
        </w:rPr>
        <w:t>Are the material</w:t>
      </w:r>
      <w:r w:rsidR="000950F1">
        <w:rPr>
          <w:rFonts w:ascii="Trebuchet MS" w:hAnsi="Trebuchet MS"/>
          <w:sz w:val="22"/>
          <w:szCs w:val="22"/>
        </w:rPr>
        <w:t>s</w:t>
      </w:r>
      <w:r>
        <w:rPr>
          <w:rFonts w:ascii="Trebuchet MS" w:hAnsi="Trebuchet MS"/>
          <w:sz w:val="22"/>
          <w:szCs w:val="22"/>
        </w:rPr>
        <w:t xml:space="preserve"> appropriate </w:t>
      </w:r>
      <w:r w:rsidR="009672E8">
        <w:rPr>
          <w:rFonts w:ascii="Trebuchet MS" w:hAnsi="Trebuchet MS"/>
          <w:sz w:val="22"/>
          <w:szCs w:val="22"/>
        </w:rPr>
        <w:t>for the identified target group</w:t>
      </w:r>
      <w:r>
        <w:rPr>
          <w:rFonts w:ascii="Trebuchet MS" w:hAnsi="Trebuchet MS"/>
          <w:sz w:val="22"/>
          <w:szCs w:val="22"/>
        </w:rPr>
        <w:t>?</w:t>
      </w:r>
    </w:p>
    <w:p w:rsidR="006C4EA5" w:rsidRP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What alternative ways are there for students to learn the topic concerned? What complementary ways are there in which students can combine other ways of learning the topic with their learning from the resource material in question?</w:t>
      </w:r>
    </w:p>
    <w:p w:rsidR="006C4EA5" w:rsidRP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 xml:space="preserve">How is the resource material or medium demonstrably better than the </w:t>
      </w:r>
      <w:proofErr w:type="gramStart"/>
      <w:r w:rsidRPr="006C4EA5">
        <w:rPr>
          <w:rFonts w:ascii="Trebuchet MS" w:hAnsi="Trebuchet MS"/>
          <w:sz w:val="22"/>
          <w:szCs w:val="22"/>
        </w:rPr>
        <w:t>cheapest,</w:t>
      </w:r>
      <w:proofErr w:type="gramEnd"/>
      <w:r w:rsidRPr="006C4EA5">
        <w:rPr>
          <w:rFonts w:ascii="Trebuchet MS" w:hAnsi="Trebuchet MS"/>
          <w:sz w:val="22"/>
          <w:szCs w:val="22"/>
        </w:rPr>
        <w:t xml:space="preserve"> or simplest way of learning the topic?</w:t>
      </w:r>
    </w:p>
    <w:p w:rsidR="006C4EA5" w:rsidRP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Will it make students' learning more efficient? How will it save them time, or how will it focus their learning more constructively?</w:t>
      </w:r>
    </w:p>
    <w:p w:rsidR="006C4EA5" w:rsidRP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Will the resource material or medium be equally useful to all students? Will there be no instances of disadvantaging of (for example) students learning in a se</w:t>
      </w:r>
      <w:r w:rsidR="000950F1">
        <w:rPr>
          <w:rFonts w:ascii="Trebuchet MS" w:hAnsi="Trebuchet MS"/>
          <w:sz w:val="22"/>
          <w:szCs w:val="22"/>
        </w:rPr>
        <w:t>cond language,</w:t>
      </w:r>
      <w:r w:rsidRPr="006C4EA5">
        <w:rPr>
          <w:rFonts w:ascii="Trebuchet MS" w:hAnsi="Trebuchet MS"/>
          <w:sz w:val="22"/>
          <w:szCs w:val="22"/>
        </w:rPr>
        <w:t xml:space="preserve"> women students, mature students, students who aren't good with computers, and so on?</w:t>
      </w:r>
    </w:p>
    <w:p w:rsidR="006C4EA5" w:rsidRPr="006C4EA5"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What additional study skills outcomes will students derive from using the material? Are these outcomes assessed? Could they outweigh the intended learning outcomes?</w:t>
      </w:r>
    </w:p>
    <w:p w:rsidR="00CE0B14" w:rsidRPr="00590BFF" w:rsidRDefault="006C4EA5" w:rsidP="00F153C9">
      <w:pPr>
        <w:numPr>
          <w:ilvl w:val="0"/>
          <w:numId w:val="1"/>
        </w:numPr>
        <w:tabs>
          <w:tab w:val="clear" w:pos="0"/>
          <w:tab w:val="num" w:pos="357"/>
        </w:tabs>
        <w:ind w:left="714"/>
        <w:rPr>
          <w:rFonts w:ascii="Trebuchet MS" w:hAnsi="Trebuchet MS"/>
          <w:sz w:val="22"/>
          <w:szCs w:val="22"/>
        </w:rPr>
      </w:pPr>
      <w:r w:rsidRPr="006C4EA5">
        <w:rPr>
          <w:rFonts w:ascii="Trebuchet MS" w:hAnsi="Trebuchet MS"/>
          <w:sz w:val="22"/>
          <w:szCs w:val="22"/>
        </w:rPr>
        <w:t>How can feedback on the effectiveness of the resource material be sought? What part should be played by peer feedback from colleagues, feedback from student questionnaires, observations of students' reactions to the material, and assessment of students' learning?</w:t>
      </w:r>
    </w:p>
    <w:sectPr w:rsidR="00CE0B14" w:rsidRPr="00590B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AC" w:rsidRDefault="00BB19AC" w:rsidP="000950F1">
      <w:r>
        <w:separator/>
      </w:r>
    </w:p>
  </w:endnote>
  <w:endnote w:type="continuationSeparator" w:id="0">
    <w:p w:rsidR="00BB19AC" w:rsidRDefault="00BB19AC" w:rsidP="0009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310659"/>
      <w:docPartObj>
        <w:docPartGallery w:val="Page Numbers (Bottom of Page)"/>
        <w:docPartUnique/>
      </w:docPartObj>
    </w:sdtPr>
    <w:sdtEndPr>
      <w:rPr>
        <w:noProof/>
      </w:rPr>
    </w:sdtEndPr>
    <w:sdtContent>
      <w:p w:rsidR="000950F1" w:rsidRDefault="000950F1">
        <w:pPr>
          <w:pStyle w:val="Footer"/>
          <w:jc w:val="right"/>
        </w:pPr>
        <w:r>
          <w:fldChar w:fldCharType="begin"/>
        </w:r>
        <w:r>
          <w:instrText xml:space="preserve"> PAGE   \* MERGEFORMAT </w:instrText>
        </w:r>
        <w:r>
          <w:fldChar w:fldCharType="separate"/>
        </w:r>
        <w:r w:rsidR="002C755D">
          <w:rPr>
            <w:noProof/>
          </w:rPr>
          <w:t>1</w:t>
        </w:r>
        <w:r>
          <w:rPr>
            <w:noProof/>
          </w:rPr>
          <w:fldChar w:fldCharType="end"/>
        </w:r>
      </w:p>
    </w:sdtContent>
  </w:sdt>
  <w:p w:rsidR="000950F1" w:rsidRDefault="00095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AC" w:rsidRDefault="00BB19AC" w:rsidP="000950F1">
      <w:r>
        <w:separator/>
      </w:r>
    </w:p>
  </w:footnote>
  <w:footnote w:type="continuationSeparator" w:id="0">
    <w:p w:rsidR="00BB19AC" w:rsidRDefault="00BB19AC" w:rsidP="0009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AE7"/>
    <w:multiLevelType w:val="hybridMultilevel"/>
    <w:tmpl w:val="BEE4D1CE"/>
    <w:lvl w:ilvl="0" w:tplc="B1F20F3C">
      <w:start w:val="1"/>
      <w:numFmt w:val="bullet"/>
      <w:lvlText w:val="•"/>
      <w:lvlJc w:val="left"/>
      <w:pPr>
        <w:tabs>
          <w:tab w:val="num" w:pos="0"/>
        </w:tabs>
        <w:ind w:left="357" w:hanging="357"/>
      </w:pPr>
      <w:rPr>
        <w:rFonts w:ascii="Times New Roman" w:hAnsi="Times New Roman" w:cs="Times New Roman"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
    <w:nsid w:val="3E7E1D15"/>
    <w:multiLevelType w:val="hybridMultilevel"/>
    <w:tmpl w:val="AF72455A"/>
    <w:lvl w:ilvl="0" w:tplc="B1F20F3C">
      <w:start w:val="1"/>
      <w:numFmt w:val="bullet"/>
      <w:lvlText w:val="•"/>
      <w:lvlJc w:val="left"/>
      <w:pPr>
        <w:tabs>
          <w:tab w:val="num" w:pos="0"/>
        </w:tabs>
        <w:ind w:left="357" w:hanging="357"/>
      </w:pPr>
      <w:rPr>
        <w:rFonts w:ascii="Times New Roman" w:hAnsi="Times New Roman" w:cs="Times New Roman"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A5"/>
    <w:rsid w:val="000950F1"/>
    <w:rsid w:val="0014350A"/>
    <w:rsid w:val="00197AAB"/>
    <w:rsid w:val="002249B8"/>
    <w:rsid w:val="00235822"/>
    <w:rsid w:val="002C755D"/>
    <w:rsid w:val="00351070"/>
    <w:rsid w:val="00590BFF"/>
    <w:rsid w:val="006420F6"/>
    <w:rsid w:val="006C4EA5"/>
    <w:rsid w:val="00724473"/>
    <w:rsid w:val="007F3B2C"/>
    <w:rsid w:val="008625FD"/>
    <w:rsid w:val="009672E8"/>
    <w:rsid w:val="00A33398"/>
    <w:rsid w:val="00BB19AC"/>
    <w:rsid w:val="00C82587"/>
    <w:rsid w:val="00CE0B14"/>
    <w:rsid w:val="00F153C9"/>
    <w:rsid w:val="00F5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A5"/>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F1"/>
    <w:pPr>
      <w:tabs>
        <w:tab w:val="center" w:pos="4680"/>
        <w:tab w:val="right" w:pos="9360"/>
      </w:tabs>
    </w:pPr>
  </w:style>
  <w:style w:type="character" w:customStyle="1" w:styleId="HeaderChar">
    <w:name w:val="Header Char"/>
    <w:basedOn w:val="DefaultParagraphFont"/>
    <w:link w:val="Header"/>
    <w:uiPriority w:val="99"/>
    <w:rsid w:val="000950F1"/>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0950F1"/>
    <w:pPr>
      <w:tabs>
        <w:tab w:val="center" w:pos="4680"/>
        <w:tab w:val="right" w:pos="9360"/>
      </w:tabs>
    </w:pPr>
  </w:style>
  <w:style w:type="character" w:customStyle="1" w:styleId="FooterChar">
    <w:name w:val="Footer Char"/>
    <w:basedOn w:val="DefaultParagraphFont"/>
    <w:link w:val="Footer"/>
    <w:uiPriority w:val="99"/>
    <w:rsid w:val="000950F1"/>
    <w:rPr>
      <w:rFonts w:ascii="Times New Roman" w:eastAsia="Times New Roman" w:hAnsi="Times New Roman" w:cs="Times New Roman"/>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A5"/>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F1"/>
    <w:pPr>
      <w:tabs>
        <w:tab w:val="center" w:pos="4680"/>
        <w:tab w:val="right" w:pos="9360"/>
      </w:tabs>
    </w:pPr>
  </w:style>
  <w:style w:type="character" w:customStyle="1" w:styleId="HeaderChar">
    <w:name w:val="Header Char"/>
    <w:basedOn w:val="DefaultParagraphFont"/>
    <w:link w:val="Header"/>
    <w:uiPriority w:val="99"/>
    <w:rsid w:val="000950F1"/>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0950F1"/>
    <w:pPr>
      <w:tabs>
        <w:tab w:val="center" w:pos="4680"/>
        <w:tab w:val="right" w:pos="9360"/>
      </w:tabs>
    </w:pPr>
  </w:style>
  <w:style w:type="character" w:customStyle="1" w:styleId="FooterChar">
    <w:name w:val="Footer Char"/>
    <w:basedOn w:val="DefaultParagraphFont"/>
    <w:link w:val="Footer"/>
    <w:uiPriority w:val="99"/>
    <w:rsid w:val="000950F1"/>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 Bialobrzeska</dc:creator>
  <cp:lastModifiedBy>Greig Krull</cp:lastModifiedBy>
  <cp:revision>15</cp:revision>
  <dcterms:created xsi:type="dcterms:W3CDTF">2011-08-21T14:57:00Z</dcterms:created>
  <dcterms:modified xsi:type="dcterms:W3CDTF">2012-10-12T11:00:00Z</dcterms:modified>
</cp:coreProperties>
</file>